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79" w:rsidRPr="002E759A" w:rsidRDefault="001463A9" w:rsidP="00295679">
      <w:pPr>
        <w:jc w:val="left"/>
        <w:rPr>
          <w:rFonts w:ascii="宋体" w:hAnsi="宋体" w:cs="宋体"/>
          <w:b/>
          <w:bCs/>
          <w:sz w:val="32"/>
          <w:szCs w:val="32"/>
        </w:rPr>
      </w:pPr>
      <w:r w:rsidRPr="002E759A">
        <w:rPr>
          <w:rFonts w:ascii="宋体" w:hAnsi="宋体" w:cs="宋体" w:hint="eastAsia"/>
          <w:b/>
          <w:bCs/>
          <w:sz w:val="32"/>
          <w:szCs w:val="32"/>
        </w:rPr>
        <w:t>《</w:t>
      </w:r>
      <w:r w:rsidR="000946B3" w:rsidRPr="002E759A">
        <w:rPr>
          <w:rFonts w:ascii="宋体" w:hAnsi="宋体" w:cs="宋体" w:hint="eastAsia"/>
          <w:b/>
          <w:bCs/>
          <w:sz w:val="32"/>
          <w:szCs w:val="32"/>
        </w:rPr>
        <w:t>人大预算联网</w:t>
      </w:r>
      <w:r w:rsidR="000F2A61" w:rsidRPr="002E759A">
        <w:rPr>
          <w:rFonts w:ascii="宋体" w:hAnsi="宋体" w:cs="宋体" w:hint="eastAsia"/>
          <w:b/>
          <w:bCs/>
          <w:sz w:val="32"/>
          <w:szCs w:val="32"/>
        </w:rPr>
        <w:t>审查</w:t>
      </w:r>
      <w:r w:rsidR="000946B3" w:rsidRPr="002E759A">
        <w:rPr>
          <w:rFonts w:ascii="宋体" w:hAnsi="宋体" w:cs="宋体" w:hint="eastAsia"/>
          <w:b/>
          <w:bCs/>
          <w:sz w:val="32"/>
          <w:szCs w:val="32"/>
        </w:rPr>
        <w:t>监督数据信息提供规范 财政预决算</w:t>
      </w:r>
      <w:r w:rsidRPr="002E759A">
        <w:rPr>
          <w:rFonts w:ascii="宋体" w:hAnsi="宋体" w:cs="宋体" w:hint="eastAsia"/>
          <w:b/>
          <w:bCs/>
          <w:sz w:val="32"/>
          <w:szCs w:val="32"/>
        </w:rPr>
        <w:t>》</w:t>
      </w:r>
    </w:p>
    <w:p w:rsidR="00295679" w:rsidRPr="002E759A" w:rsidRDefault="007C60F0" w:rsidP="000946B3">
      <w:pPr>
        <w:jc w:val="center"/>
        <w:rPr>
          <w:rFonts w:ascii="宋体" w:hAnsi="宋体" w:cs="宋体"/>
          <w:b/>
          <w:bCs/>
          <w:spacing w:val="-12"/>
          <w:sz w:val="32"/>
          <w:szCs w:val="32"/>
        </w:rPr>
      </w:pPr>
      <w:r w:rsidRPr="002E759A">
        <w:rPr>
          <w:rFonts w:ascii="宋体" w:hAnsi="宋体" w:cs="宋体" w:hint="eastAsia"/>
          <w:b/>
          <w:bCs/>
          <w:spacing w:val="-12"/>
          <w:sz w:val="32"/>
          <w:szCs w:val="32"/>
        </w:rPr>
        <w:t>（征求意见稿）</w:t>
      </w:r>
    </w:p>
    <w:p w:rsidR="001463A9" w:rsidRPr="002E759A" w:rsidRDefault="001463A9" w:rsidP="000946B3">
      <w:pPr>
        <w:jc w:val="center"/>
        <w:rPr>
          <w:rFonts w:ascii="宋体" w:hAnsi="宋体" w:cs="宋体"/>
          <w:b/>
          <w:bCs/>
          <w:sz w:val="32"/>
          <w:szCs w:val="32"/>
        </w:rPr>
      </w:pPr>
      <w:r w:rsidRPr="002E759A">
        <w:rPr>
          <w:rFonts w:ascii="宋体" w:hAnsi="宋体" w:cs="宋体" w:hint="eastAsia"/>
          <w:b/>
          <w:bCs/>
          <w:sz w:val="32"/>
          <w:szCs w:val="32"/>
        </w:rPr>
        <w:t>地方标准编制说明</w:t>
      </w:r>
    </w:p>
    <w:p w:rsidR="001463A9" w:rsidRPr="002E759A" w:rsidRDefault="001463A9" w:rsidP="00FF7997">
      <w:pPr>
        <w:jc w:val="center"/>
        <w:rPr>
          <w:rFonts w:ascii="仿宋_GB2312" w:eastAsia="仿宋_GB2312" w:cs="Times New Roman"/>
          <w:b/>
          <w:bCs/>
          <w:sz w:val="44"/>
          <w:szCs w:val="44"/>
        </w:rPr>
      </w:pPr>
    </w:p>
    <w:p w:rsidR="001463A9" w:rsidRPr="002E759A" w:rsidRDefault="00932D4E" w:rsidP="00295679">
      <w:pPr>
        <w:spacing w:line="600" w:lineRule="exact"/>
        <w:ind w:firstLineChars="200" w:firstLine="643"/>
        <w:rPr>
          <w:rFonts w:ascii="仿宋" w:eastAsia="仿宋" w:hAnsi="仿宋" w:cs="Times New Roman"/>
          <w:b/>
          <w:bCs/>
          <w:sz w:val="32"/>
          <w:szCs w:val="32"/>
        </w:rPr>
      </w:pPr>
      <w:r w:rsidRPr="002E759A">
        <w:rPr>
          <w:rFonts w:ascii="仿宋" w:eastAsia="仿宋" w:hAnsi="仿宋" w:cs="仿宋_GB2312" w:hint="eastAsia"/>
          <w:b/>
          <w:bCs/>
          <w:sz w:val="32"/>
          <w:szCs w:val="32"/>
        </w:rPr>
        <w:t>一、</w:t>
      </w:r>
      <w:r w:rsidR="001463A9" w:rsidRPr="002E759A">
        <w:rPr>
          <w:rFonts w:ascii="仿宋" w:eastAsia="仿宋" w:hAnsi="仿宋" w:cs="仿宋_GB2312" w:hint="eastAsia"/>
          <w:b/>
          <w:bCs/>
          <w:sz w:val="32"/>
          <w:szCs w:val="32"/>
        </w:rPr>
        <w:t>任务来源</w:t>
      </w:r>
    </w:p>
    <w:p w:rsidR="001463A9" w:rsidRPr="002E759A" w:rsidRDefault="006A53BF" w:rsidP="000946B3">
      <w:pPr>
        <w:spacing w:line="600" w:lineRule="exact"/>
        <w:jc w:val="left"/>
        <w:rPr>
          <w:rFonts w:ascii="仿宋" w:eastAsia="仿宋" w:hAnsi="仿宋" w:cs="仿宋_GB2312"/>
          <w:sz w:val="32"/>
          <w:szCs w:val="32"/>
        </w:rPr>
      </w:pPr>
      <w:r w:rsidRPr="002E759A">
        <w:rPr>
          <w:rFonts w:ascii="仿宋" w:eastAsia="仿宋" w:hAnsi="仿宋" w:cs="仿宋_GB2312" w:hint="eastAsia"/>
          <w:sz w:val="32"/>
          <w:szCs w:val="32"/>
        </w:rPr>
        <w:t xml:space="preserve">    《</w:t>
      </w:r>
      <w:r w:rsidR="000946B3" w:rsidRPr="002E759A">
        <w:rPr>
          <w:rFonts w:ascii="仿宋" w:eastAsia="仿宋" w:hAnsi="仿宋" w:cs="仿宋_GB2312" w:hint="eastAsia"/>
          <w:sz w:val="32"/>
          <w:szCs w:val="32"/>
        </w:rPr>
        <w:t>人大预算联网</w:t>
      </w:r>
      <w:r w:rsidR="000F2A61" w:rsidRPr="002E759A">
        <w:rPr>
          <w:rFonts w:ascii="仿宋" w:eastAsia="仿宋" w:hAnsi="仿宋" w:cs="仿宋_GB2312" w:hint="eastAsia"/>
          <w:sz w:val="32"/>
          <w:szCs w:val="32"/>
        </w:rPr>
        <w:t>审查</w:t>
      </w:r>
      <w:r w:rsidR="000946B3" w:rsidRPr="002E759A">
        <w:rPr>
          <w:rFonts w:ascii="仿宋" w:eastAsia="仿宋" w:hAnsi="仿宋" w:cs="仿宋_GB2312" w:hint="eastAsia"/>
          <w:sz w:val="32"/>
          <w:szCs w:val="32"/>
        </w:rPr>
        <w:t>监督数据信息提供规范 财政预决算</w:t>
      </w:r>
      <w:r w:rsidRPr="002E759A">
        <w:rPr>
          <w:rFonts w:ascii="仿宋" w:eastAsia="仿宋" w:hAnsi="仿宋" w:cs="仿宋_GB2312" w:hint="eastAsia"/>
          <w:sz w:val="32"/>
          <w:szCs w:val="32"/>
        </w:rPr>
        <w:t>》</w:t>
      </w:r>
      <w:r w:rsidR="007146B3" w:rsidRPr="002E759A">
        <w:rPr>
          <w:rFonts w:ascii="仿宋" w:eastAsia="仿宋" w:hAnsi="仿宋" w:cs="仿宋_GB2312" w:hint="eastAsia"/>
          <w:sz w:val="32"/>
          <w:szCs w:val="32"/>
        </w:rPr>
        <w:t>四川省</w:t>
      </w:r>
      <w:r w:rsidRPr="002E759A">
        <w:rPr>
          <w:rFonts w:ascii="仿宋" w:eastAsia="仿宋" w:hAnsi="仿宋" w:cs="仿宋_GB2312" w:hint="eastAsia"/>
          <w:sz w:val="32"/>
          <w:szCs w:val="32"/>
        </w:rPr>
        <w:t>地方标准是</w:t>
      </w:r>
      <w:r w:rsidR="004654BF" w:rsidRPr="002E759A">
        <w:rPr>
          <w:rFonts w:ascii="仿宋" w:eastAsia="仿宋" w:hAnsi="仿宋" w:cs="仿宋_GB2312" w:hint="eastAsia"/>
          <w:sz w:val="32"/>
          <w:szCs w:val="32"/>
        </w:rPr>
        <w:t>四川省市场监督管理局2019 年度地方标准制修订立项计划项目</w:t>
      </w:r>
      <w:r w:rsidR="007146B3" w:rsidRPr="002E759A">
        <w:rPr>
          <w:rFonts w:ascii="仿宋" w:eastAsia="仿宋" w:hAnsi="仿宋" w:cs="仿宋_GB2312" w:hint="eastAsia"/>
          <w:sz w:val="32"/>
          <w:szCs w:val="32"/>
        </w:rPr>
        <w:t>（</w:t>
      </w:r>
      <w:r w:rsidR="004654BF" w:rsidRPr="002E759A">
        <w:rPr>
          <w:rFonts w:ascii="仿宋" w:eastAsia="仿宋" w:hAnsi="仿宋" w:cs="仿宋_GB2312" w:hint="eastAsia"/>
          <w:sz w:val="32"/>
          <w:szCs w:val="32"/>
        </w:rPr>
        <w:t>川市监函〔2019〕451 号</w:t>
      </w:r>
      <w:r w:rsidR="007146B3" w:rsidRPr="002E759A">
        <w:rPr>
          <w:rFonts w:ascii="仿宋" w:eastAsia="仿宋" w:hAnsi="仿宋" w:cs="仿宋_GB2312" w:hint="eastAsia"/>
          <w:sz w:val="32"/>
          <w:szCs w:val="32"/>
        </w:rPr>
        <w:t>），</w:t>
      </w:r>
      <w:r w:rsidR="00D206D2" w:rsidRPr="002E759A">
        <w:rPr>
          <w:rFonts w:ascii="仿宋" w:eastAsia="仿宋" w:hAnsi="仿宋" w:cs="仿宋_GB2312" w:hint="eastAsia"/>
          <w:sz w:val="32"/>
          <w:szCs w:val="32"/>
        </w:rPr>
        <w:t>由</w:t>
      </w:r>
      <w:r w:rsidR="004169AE" w:rsidRPr="002E759A">
        <w:rPr>
          <w:rFonts w:ascii="仿宋" w:eastAsia="仿宋" w:hAnsi="仿宋" w:cs="仿宋_GB2312" w:hint="eastAsia"/>
          <w:sz w:val="32"/>
          <w:szCs w:val="32"/>
        </w:rPr>
        <w:t>四川省人大</w:t>
      </w:r>
      <w:r w:rsidR="00225457" w:rsidRPr="002E759A">
        <w:rPr>
          <w:rFonts w:ascii="仿宋" w:eastAsia="仿宋" w:hAnsi="仿宋" w:cs="仿宋_GB2312" w:hint="eastAsia"/>
          <w:sz w:val="32"/>
          <w:szCs w:val="32"/>
        </w:rPr>
        <w:t>常委会办公厅</w:t>
      </w:r>
      <w:r w:rsidR="00D206D2" w:rsidRPr="002E759A">
        <w:rPr>
          <w:rFonts w:ascii="仿宋" w:eastAsia="仿宋" w:hAnsi="仿宋" w:cs="仿宋_GB2312" w:hint="eastAsia"/>
          <w:sz w:val="32"/>
          <w:szCs w:val="32"/>
        </w:rPr>
        <w:t>提出并归口，</w:t>
      </w:r>
      <w:r w:rsidR="005B40C4" w:rsidRPr="002E759A">
        <w:rPr>
          <w:rFonts w:ascii="仿宋" w:eastAsia="仿宋" w:hAnsi="仿宋" w:cs="仿宋_GB2312" w:hint="eastAsia"/>
          <w:sz w:val="32"/>
          <w:szCs w:val="32"/>
        </w:rPr>
        <w:t>四川省人大预算委、常委会预算工委</w:t>
      </w:r>
      <w:r w:rsidRPr="002E759A">
        <w:rPr>
          <w:rFonts w:ascii="仿宋" w:eastAsia="仿宋" w:hAnsi="仿宋" w:cs="仿宋_GB2312" w:hint="eastAsia"/>
          <w:sz w:val="32"/>
          <w:szCs w:val="32"/>
        </w:rPr>
        <w:t>研究起草</w:t>
      </w:r>
      <w:r w:rsidR="001463A9" w:rsidRPr="002E759A">
        <w:rPr>
          <w:rFonts w:ascii="仿宋" w:eastAsia="仿宋" w:hAnsi="仿宋" w:cs="仿宋_GB2312" w:hint="eastAsia"/>
          <w:sz w:val="32"/>
          <w:szCs w:val="32"/>
        </w:rPr>
        <w:t>。</w:t>
      </w:r>
    </w:p>
    <w:p w:rsidR="001463A9" w:rsidRPr="002E759A" w:rsidRDefault="006A53BF" w:rsidP="00295679">
      <w:pPr>
        <w:spacing w:line="600" w:lineRule="exact"/>
        <w:ind w:firstLineChars="200" w:firstLine="643"/>
        <w:rPr>
          <w:rFonts w:ascii="仿宋" w:eastAsia="仿宋" w:hAnsi="仿宋" w:cs="Times New Roman"/>
          <w:sz w:val="32"/>
          <w:szCs w:val="32"/>
        </w:rPr>
      </w:pPr>
      <w:r w:rsidRPr="002E759A">
        <w:rPr>
          <w:rFonts w:ascii="仿宋" w:eastAsia="仿宋" w:hAnsi="仿宋" w:cs="仿宋_GB2312" w:hint="eastAsia"/>
          <w:b/>
          <w:bCs/>
          <w:sz w:val="32"/>
          <w:szCs w:val="32"/>
        </w:rPr>
        <w:t>二</w:t>
      </w:r>
      <w:r w:rsidR="001463A9" w:rsidRPr="002E759A">
        <w:rPr>
          <w:rFonts w:ascii="仿宋" w:eastAsia="仿宋" w:hAnsi="仿宋" w:cs="仿宋_GB2312" w:hint="eastAsia"/>
          <w:b/>
          <w:bCs/>
          <w:sz w:val="32"/>
          <w:szCs w:val="32"/>
        </w:rPr>
        <w:t>、</w:t>
      </w:r>
      <w:r w:rsidRPr="002E759A">
        <w:rPr>
          <w:rFonts w:ascii="仿宋" w:eastAsia="仿宋" w:hAnsi="仿宋" w:cs="仿宋_GB2312" w:hint="eastAsia"/>
          <w:b/>
          <w:bCs/>
          <w:sz w:val="32"/>
          <w:szCs w:val="32"/>
        </w:rPr>
        <w:t>编制背景与目标</w:t>
      </w:r>
    </w:p>
    <w:p w:rsidR="00272C2E" w:rsidRPr="002E759A" w:rsidRDefault="00272C2E" w:rsidP="00272C2E">
      <w:pPr>
        <w:spacing w:line="600" w:lineRule="exact"/>
        <w:ind w:firstLine="660"/>
        <w:jc w:val="left"/>
        <w:rPr>
          <w:rFonts w:ascii="仿宋" w:eastAsia="仿宋" w:hAnsi="仿宋" w:cs="仿宋_GB2312"/>
          <w:sz w:val="32"/>
          <w:szCs w:val="32"/>
        </w:rPr>
      </w:pPr>
      <w:r w:rsidRPr="002E759A">
        <w:rPr>
          <w:rFonts w:ascii="仿宋" w:eastAsia="仿宋" w:hAnsi="仿宋" w:cs="仿宋_GB2312" w:hint="eastAsia"/>
          <w:sz w:val="32"/>
          <w:szCs w:val="32"/>
        </w:rPr>
        <w:t>党的十八大以来，中央和全国人大连续出台了</w:t>
      </w:r>
      <w:r w:rsidR="005B40C4" w:rsidRPr="002E759A">
        <w:rPr>
          <w:rFonts w:ascii="仿宋" w:eastAsia="仿宋" w:hAnsi="仿宋" w:cs="仿宋_GB2312" w:hint="eastAsia"/>
          <w:sz w:val="32"/>
          <w:szCs w:val="32"/>
        </w:rPr>
        <w:t>一</w:t>
      </w:r>
      <w:r w:rsidRPr="002E759A">
        <w:rPr>
          <w:rFonts w:ascii="仿宋" w:eastAsia="仿宋" w:hAnsi="仿宋" w:cs="仿宋_GB2312" w:hint="eastAsia"/>
          <w:sz w:val="32"/>
          <w:szCs w:val="32"/>
        </w:rPr>
        <w:t>系列加强人大预算审查监督和国有资产监督的重大举措。2014年，全国人大常委会修订了《中华人民共和国预算法》，为预算联网监督工作的推广提供了</w:t>
      </w:r>
      <w:r w:rsidR="005B40C4" w:rsidRPr="002E759A">
        <w:rPr>
          <w:rFonts w:ascii="仿宋" w:eastAsia="仿宋" w:hAnsi="仿宋" w:cs="仿宋_GB2312" w:hint="eastAsia"/>
          <w:sz w:val="32"/>
          <w:szCs w:val="32"/>
        </w:rPr>
        <w:t>法治</w:t>
      </w:r>
      <w:r w:rsidRPr="002E759A">
        <w:rPr>
          <w:rFonts w:ascii="仿宋" w:eastAsia="仿宋" w:hAnsi="仿宋" w:cs="仿宋_GB2312" w:hint="eastAsia"/>
          <w:sz w:val="32"/>
          <w:szCs w:val="32"/>
        </w:rPr>
        <w:t>基础。之后，中共中央办公厅印发了《关于人大预算审查监督重点向支出预算和政策拓展的指导意见》，全国人大相继印发了《关于推进地方人大预算联网监督工作的指导意见》《关于推进地方人大预算联网监督系统建设工作的通知》《</w:t>
      </w:r>
      <w:r w:rsidR="005B40C4" w:rsidRPr="002E759A">
        <w:rPr>
          <w:rFonts w:ascii="仿宋" w:eastAsia="仿宋" w:hAnsi="仿宋" w:cs="仿宋_GB2312"/>
          <w:sz w:val="32"/>
          <w:szCs w:val="32"/>
        </w:rPr>
        <w:t>关于建立预算审查前听取人大代表和社会各界意见建议的机制的意见</w:t>
      </w:r>
      <w:r w:rsidRPr="002E759A">
        <w:rPr>
          <w:rFonts w:ascii="仿宋" w:eastAsia="仿宋" w:hAnsi="仿宋" w:cs="仿宋_GB2312" w:hint="eastAsia"/>
          <w:sz w:val="32"/>
          <w:szCs w:val="32"/>
        </w:rPr>
        <w:t>》</w:t>
      </w:r>
      <w:r w:rsidR="005B40C4" w:rsidRPr="002E759A">
        <w:rPr>
          <w:rFonts w:ascii="仿宋" w:eastAsia="仿宋" w:hAnsi="仿宋" w:cs="仿宋_GB2312" w:hint="eastAsia"/>
          <w:sz w:val="32"/>
          <w:szCs w:val="32"/>
        </w:rPr>
        <w:t>和</w:t>
      </w:r>
      <w:r w:rsidRPr="002E759A">
        <w:rPr>
          <w:rFonts w:ascii="仿宋" w:eastAsia="仿宋" w:hAnsi="仿宋" w:cs="仿宋_GB2312" w:hint="eastAsia"/>
          <w:sz w:val="32"/>
          <w:szCs w:val="32"/>
        </w:rPr>
        <w:t>《全国人大预算审查联系代表工作办法》等文件，提出了工作的</w:t>
      </w:r>
      <w:r w:rsidR="005B40C4" w:rsidRPr="002E759A">
        <w:rPr>
          <w:rFonts w:ascii="仿宋" w:eastAsia="仿宋" w:hAnsi="仿宋" w:cs="仿宋_GB2312" w:hint="eastAsia"/>
          <w:sz w:val="32"/>
          <w:szCs w:val="32"/>
        </w:rPr>
        <w:t>总体</w:t>
      </w:r>
      <w:r w:rsidRPr="002E759A">
        <w:rPr>
          <w:rFonts w:ascii="仿宋" w:eastAsia="仿宋" w:hAnsi="仿宋" w:cs="仿宋_GB2312" w:hint="eastAsia"/>
          <w:sz w:val="32"/>
          <w:szCs w:val="32"/>
        </w:rPr>
        <w:t>要求、基本原则、主要内容、联网方式和联系代表工作办法等。</w:t>
      </w:r>
    </w:p>
    <w:p w:rsidR="00272C2E" w:rsidRPr="002E759A" w:rsidRDefault="00272C2E" w:rsidP="00272C2E">
      <w:pPr>
        <w:spacing w:line="600" w:lineRule="exact"/>
        <w:ind w:firstLine="660"/>
        <w:jc w:val="left"/>
        <w:rPr>
          <w:rFonts w:ascii="仿宋" w:eastAsia="仿宋" w:hAnsi="仿宋" w:cs="仿宋_GB2312"/>
          <w:sz w:val="32"/>
          <w:szCs w:val="32"/>
        </w:rPr>
      </w:pPr>
      <w:r w:rsidRPr="002E759A">
        <w:rPr>
          <w:rFonts w:ascii="仿宋" w:eastAsia="仿宋" w:hAnsi="仿宋" w:cs="仿宋_GB2312" w:hint="eastAsia"/>
          <w:sz w:val="32"/>
          <w:szCs w:val="32"/>
        </w:rPr>
        <w:t>近年来，全国各级政府部门信息系统覆盖范围逐步扩大，</w:t>
      </w:r>
      <w:r w:rsidRPr="002E759A">
        <w:rPr>
          <w:rFonts w:ascii="仿宋" w:eastAsia="仿宋" w:hAnsi="仿宋" w:cs="仿宋_GB2312" w:hint="eastAsia"/>
          <w:sz w:val="32"/>
          <w:szCs w:val="32"/>
        </w:rPr>
        <w:lastRenderedPageBreak/>
        <w:t>财政数据信息化工作日趋成熟，联网监督方面的信息技术应用稳步推进，</w:t>
      </w:r>
      <w:r w:rsidR="0004474D" w:rsidRPr="002E759A">
        <w:rPr>
          <w:rFonts w:ascii="仿宋" w:eastAsia="仿宋" w:hAnsi="仿宋" w:cs="仿宋_GB2312" w:hint="eastAsia"/>
          <w:sz w:val="32"/>
          <w:szCs w:val="32"/>
        </w:rPr>
        <w:t>促进</w:t>
      </w:r>
      <w:r w:rsidRPr="002E759A">
        <w:rPr>
          <w:rFonts w:ascii="仿宋" w:eastAsia="仿宋" w:hAnsi="仿宋" w:cs="仿宋_GB2312" w:hint="eastAsia"/>
          <w:sz w:val="32"/>
          <w:szCs w:val="32"/>
        </w:rPr>
        <w:t>全过程动态监督财政信息</w:t>
      </w:r>
      <w:r w:rsidR="0004474D" w:rsidRPr="002E759A">
        <w:rPr>
          <w:rFonts w:ascii="仿宋" w:eastAsia="仿宋" w:hAnsi="仿宋" w:cs="仿宋_GB2312" w:hint="eastAsia"/>
          <w:sz w:val="32"/>
          <w:szCs w:val="32"/>
        </w:rPr>
        <w:t>工作</w:t>
      </w:r>
      <w:r w:rsidRPr="002E759A">
        <w:rPr>
          <w:rFonts w:ascii="仿宋" w:eastAsia="仿宋" w:hAnsi="仿宋" w:cs="仿宋_GB2312" w:hint="eastAsia"/>
          <w:sz w:val="32"/>
          <w:szCs w:val="32"/>
        </w:rPr>
        <w:t>。</w:t>
      </w:r>
      <w:r w:rsidR="0004474D" w:rsidRPr="002E759A">
        <w:rPr>
          <w:rFonts w:ascii="仿宋" w:eastAsia="仿宋" w:hAnsi="仿宋" w:cs="仿宋_GB2312" w:hint="eastAsia"/>
          <w:sz w:val="32"/>
          <w:szCs w:val="32"/>
        </w:rPr>
        <w:t>财政部积极配合联网监督</w:t>
      </w:r>
      <w:r w:rsidRPr="002E759A">
        <w:rPr>
          <w:rFonts w:ascii="仿宋" w:eastAsia="仿宋" w:hAnsi="仿宋" w:cs="仿宋_GB2312" w:hint="eastAsia"/>
          <w:sz w:val="32"/>
          <w:szCs w:val="32"/>
        </w:rPr>
        <w:t>，先后印发了《财政部关于地方财政信息化建设的指导意见》和《全国财政信息化工作会议任务分解落实方案》等文件，</w:t>
      </w:r>
      <w:r w:rsidR="0004474D" w:rsidRPr="002E759A">
        <w:rPr>
          <w:rFonts w:ascii="仿宋" w:eastAsia="仿宋" w:hAnsi="仿宋" w:cs="仿宋_GB2312" w:hint="eastAsia"/>
          <w:sz w:val="32"/>
          <w:szCs w:val="32"/>
        </w:rPr>
        <w:t>通过财政信息化建设保障预算联网监督工作的推进</w:t>
      </w:r>
      <w:r w:rsidRPr="002E759A">
        <w:rPr>
          <w:rFonts w:ascii="仿宋" w:eastAsia="仿宋" w:hAnsi="仿宋" w:cs="仿宋_GB2312" w:hint="eastAsia"/>
          <w:sz w:val="32"/>
          <w:szCs w:val="32"/>
        </w:rPr>
        <w:t>。</w:t>
      </w:r>
    </w:p>
    <w:p w:rsidR="00272C2E" w:rsidRPr="002E759A" w:rsidRDefault="00272C2E" w:rsidP="00272C2E">
      <w:pPr>
        <w:spacing w:line="600" w:lineRule="exact"/>
        <w:rPr>
          <w:rFonts w:ascii="仿宋" w:eastAsia="仿宋" w:hAnsi="仿宋" w:cs="仿宋_GB2312"/>
          <w:sz w:val="32"/>
          <w:szCs w:val="32"/>
        </w:rPr>
      </w:pPr>
      <w:r w:rsidRPr="002E759A">
        <w:rPr>
          <w:rFonts w:ascii="仿宋" w:eastAsia="仿宋" w:hAnsi="仿宋" w:cs="仿宋_GB2312" w:hint="eastAsia"/>
          <w:sz w:val="32"/>
          <w:szCs w:val="32"/>
        </w:rPr>
        <w:t xml:space="preserve">    </w:t>
      </w:r>
      <w:r w:rsidR="004169AE" w:rsidRPr="002E759A">
        <w:rPr>
          <w:rFonts w:ascii="仿宋" w:eastAsia="仿宋" w:hAnsi="仿宋" w:cs="仿宋_GB2312" w:hint="eastAsia"/>
          <w:sz w:val="32"/>
          <w:szCs w:val="32"/>
        </w:rPr>
        <w:t>四川省人大</w:t>
      </w:r>
      <w:r w:rsidRPr="002E759A">
        <w:rPr>
          <w:rFonts w:ascii="仿宋" w:eastAsia="仿宋" w:hAnsi="仿宋" w:cs="仿宋_GB2312" w:hint="eastAsia"/>
          <w:sz w:val="32"/>
          <w:szCs w:val="32"/>
        </w:rPr>
        <w:t>及其常委会认真贯彻落实中央重大决策部署和全国人大要求，积极探索建设预算联网监督平台，发挥大数据和“互联网+”的信息化优势，实现财政预决算全过程、全口径、全方位、全覆盖的实时监督。</w:t>
      </w:r>
    </w:p>
    <w:p w:rsidR="006A53BF" w:rsidRPr="002E759A" w:rsidRDefault="00272C2E" w:rsidP="00272C2E">
      <w:pPr>
        <w:spacing w:line="600" w:lineRule="exact"/>
        <w:ind w:firstLine="660"/>
        <w:rPr>
          <w:rFonts w:ascii="仿宋" w:eastAsia="仿宋" w:hAnsi="仿宋" w:cs="仿宋_GB2312"/>
          <w:sz w:val="32"/>
          <w:szCs w:val="32"/>
        </w:rPr>
      </w:pPr>
      <w:r w:rsidRPr="002E759A">
        <w:rPr>
          <w:rFonts w:ascii="仿宋" w:eastAsia="仿宋" w:hAnsi="仿宋" w:cs="仿宋_GB2312" w:hint="eastAsia"/>
          <w:sz w:val="32"/>
          <w:szCs w:val="32"/>
        </w:rPr>
        <w:t>在此背景下，</w:t>
      </w:r>
      <w:r w:rsidR="0004474D" w:rsidRPr="002E759A">
        <w:rPr>
          <w:rFonts w:ascii="仿宋" w:eastAsia="仿宋" w:hAnsi="仿宋" w:cs="仿宋_GB2312" w:hint="eastAsia"/>
          <w:sz w:val="32"/>
          <w:szCs w:val="32"/>
        </w:rPr>
        <w:t>四川省人大常委会办公厅</w:t>
      </w:r>
      <w:r w:rsidRPr="002E759A">
        <w:rPr>
          <w:rFonts w:ascii="仿宋" w:eastAsia="仿宋" w:hAnsi="仿宋" w:cs="仿宋_GB2312" w:hint="eastAsia"/>
          <w:sz w:val="32"/>
          <w:szCs w:val="32"/>
        </w:rPr>
        <w:t>及时提出了编制《</w:t>
      </w:r>
      <w:r w:rsidR="00DF3700" w:rsidRPr="002E759A">
        <w:rPr>
          <w:rFonts w:ascii="仿宋" w:eastAsia="仿宋" w:hAnsi="仿宋" w:cs="仿宋_GB2312" w:hint="eastAsia"/>
          <w:sz w:val="32"/>
          <w:szCs w:val="32"/>
        </w:rPr>
        <w:t>人大预算联网审查监督数据信息提供规范 财政预决算</w:t>
      </w:r>
      <w:r w:rsidRPr="002E759A">
        <w:rPr>
          <w:rFonts w:ascii="仿宋" w:eastAsia="仿宋" w:hAnsi="仿宋" w:cs="仿宋_GB2312" w:hint="eastAsia"/>
          <w:sz w:val="32"/>
          <w:szCs w:val="32"/>
        </w:rPr>
        <w:t>》地方标准，并启动了相关工作，</w:t>
      </w:r>
      <w:r w:rsidR="0004474D" w:rsidRPr="002E759A">
        <w:rPr>
          <w:rFonts w:ascii="仿宋" w:eastAsia="仿宋" w:hAnsi="仿宋" w:cs="仿宋_GB2312" w:hint="eastAsia"/>
          <w:sz w:val="32"/>
          <w:szCs w:val="32"/>
        </w:rPr>
        <w:t>这将有利于进一步推动人大预算联网监督工作，这既是新形势下加强和改进人大预算联网监督、提高监督针对性和有效性的客观需要，也是加强人大预算审查监督的创新之举和完善中国特色社会主义预算审查监督制度的有益探索。</w:t>
      </w:r>
    </w:p>
    <w:p w:rsidR="006A53BF" w:rsidRPr="002E759A" w:rsidRDefault="00402349" w:rsidP="007C7B67">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三</w:t>
      </w:r>
      <w:r w:rsidR="005E017B" w:rsidRPr="002E759A">
        <w:rPr>
          <w:rFonts w:ascii="仿宋" w:eastAsia="仿宋" w:hAnsi="仿宋" w:cs="仿宋_GB2312" w:hint="eastAsia"/>
          <w:b/>
          <w:bCs/>
          <w:sz w:val="32"/>
          <w:szCs w:val="32"/>
        </w:rPr>
        <w:t>、</w:t>
      </w:r>
      <w:r w:rsidRPr="002E759A">
        <w:rPr>
          <w:rFonts w:ascii="仿宋" w:eastAsia="仿宋" w:hAnsi="仿宋" w:cs="仿宋_GB2312" w:hint="eastAsia"/>
          <w:b/>
          <w:bCs/>
          <w:sz w:val="32"/>
          <w:szCs w:val="32"/>
        </w:rPr>
        <w:t>主要工作过程</w:t>
      </w:r>
    </w:p>
    <w:p w:rsidR="00402349" w:rsidRPr="002E759A" w:rsidRDefault="00B925E0" w:rsidP="00402349">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（一）</w:t>
      </w:r>
      <w:r w:rsidR="00402349" w:rsidRPr="002E759A">
        <w:rPr>
          <w:rFonts w:ascii="仿宋" w:eastAsia="仿宋" w:hAnsi="仿宋" w:cs="仿宋_GB2312" w:hint="eastAsia"/>
          <w:b/>
          <w:bCs/>
          <w:sz w:val="32"/>
          <w:szCs w:val="32"/>
        </w:rPr>
        <w:t>成立标准起草组</w:t>
      </w:r>
    </w:p>
    <w:p w:rsidR="00E177B8" w:rsidRPr="002E759A" w:rsidRDefault="001F3DDD" w:rsidP="001F3DDD">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标准立项后，为加强和推进标准编制工作，</w:t>
      </w:r>
      <w:r w:rsidR="004169AE" w:rsidRPr="002E759A">
        <w:rPr>
          <w:rFonts w:ascii="仿宋" w:eastAsia="仿宋" w:hAnsi="仿宋" w:cs="仿宋_GB2312" w:hint="eastAsia"/>
          <w:sz w:val="32"/>
          <w:szCs w:val="32"/>
        </w:rPr>
        <w:t>四川省人大</w:t>
      </w:r>
      <w:r w:rsidRPr="002E759A">
        <w:rPr>
          <w:rFonts w:ascii="仿宋" w:eastAsia="仿宋" w:hAnsi="仿宋" w:cs="仿宋_GB2312" w:hint="eastAsia"/>
          <w:sz w:val="32"/>
          <w:szCs w:val="32"/>
        </w:rPr>
        <w:t>常委会办公厅牵头组织相关行业部门召开了工作</w:t>
      </w:r>
      <w:r w:rsidR="00556A73" w:rsidRPr="002E759A">
        <w:rPr>
          <w:rFonts w:ascii="仿宋" w:eastAsia="仿宋" w:hAnsi="仿宋" w:cs="仿宋_GB2312" w:hint="eastAsia"/>
          <w:sz w:val="32"/>
          <w:szCs w:val="32"/>
        </w:rPr>
        <w:t>动员</w:t>
      </w:r>
      <w:r w:rsidRPr="002E759A">
        <w:rPr>
          <w:rFonts w:ascii="仿宋" w:eastAsia="仿宋" w:hAnsi="仿宋" w:cs="仿宋_GB2312" w:hint="eastAsia"/>
          <w:sz w:val="32"/>
          <w:szCs w:val="32"/>
        </w:rPr>
        <w:t>部署会，并成立</w:t>
      </w:r>
      <w:r w:rsidR="0004474D" w:rsidRPr="002E759A">
        <w:rPr>
          <w:rFonts w:ascii="仿宋" w:eastAsia="仿宋" w:hAnsi="仿宋" w:cs="仿宋_GB2312" w:hint="eastAsia"/>
          <w:sz w:val="32"/>
          <w:szCs w:val="32"/>
        </w:rPr>
        <w:t>了财政标准起草工作小组（以下简称财政标准组），就财政标准编制</w:t>
      </w:r>
      <w:r w:rsidRPr="002E759A">
        <w:rPr>
          <w:rFonts w:ascii="仿宋" w:eastAsia="仿宋" w:hAnsi="仿宋" w:cs="仿宋_GB2312" w:hint="eastAsia"/>
          <w:sz w:val="32"/>
          <w:szCs w:val="32"/>
        </w:rPr>
        <w:t>工作做了安排，明确了人员及任务分工</w:t>
      </w:r>
      <w:r w:rsidR="00402349" w:rsidRPr="002E759A">
        <w:rPr>
          <w:rFonts w:ascii="仿宋" w:eastAsia="仿宋" w:hAnsi="仿宋" w:cs="仿宋_GB2312" w:hint="eastAsia"/>
          <w:sz w:val="32"/>
          <w:szCs w:val="32"/>
        </w:rPr>
        <w:t>。</w:t>
      </w:r>
    </w:p>
    <w:p w:rsidR="00402349" w:rsidRPr="002E759A" w:rsidRDefault="00402349" w:rsidP="00402349">
      <w:pPr>
        <w:spacing w:line="600" w:lineRule="exact"/>
        <w:ind w:firstLineChars="200" w:firstLine="643"/>
        <w:rPr>
          <w:rFonts w:ascii="仿宋" w:eastAsia="仿宋" w:hAnsi="仿宋" w:cs="Times New Roman"/>
          <w:b/>
          <w:bCs/>
          <w:sz w:val="32"/>
          <w:szCs w:val="32"/>
        </w:rPr>
      </w:pPr>
      <w:r w:rsidRPr="002E759A">
        <w:rPr>
          <w:rFonts w:ascii="仿宋" w:eastAsia="仿宋" w:hAnsi="仿宋" w:cs="Times New Roman" w:hint="eastAsia"/>
          <w:b/>
          <w:bCs/>
          <w:sz w:val="32"/>
          <w:szCs w:val="32"/>
        </w:rPr>
        <w:lastRenderedPageBreak/>
        <w:t>（二）项目调研</w:t>
      </w:r>
    </w:p>
    <w:p w:rsidR="00B159EB" w:rsidRPr="002E759A" w:rsidRDefault="001F3DDD" w:rsidP="00B159EB">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自项目启动后，财政标准组多次前往</w:t>
      </w:r>
      <w:r w:rsidR="004169AE" w:rsidRPr="002E759A">
        <w:rPr>
          <w:rFonts w:ascii="仿宋" w:eastAsia="仿宋" w:hAnsi="仿宋" w:cs="仿宋_GB2312" w:hint="eastAsia"/>
          <w:sz w:val="32"/>
          <w:szCs w:val="32"/>
        </w:rPr>
        <w:t>四川省人大</w:t>
      </w:r>
      <w:r w:rsidRPr="002E759A">
        <w:rPr>
          <w:rFonts w:ascii="仿宋" w:eastAsia="仿宋" w:hAnsi="仿宋" w:cs="仿宋_GB2312" w:hint="eastAsia"/>
          <w:sz w:val="32"/>
          <w:szCs w:val="32"/>
        </w:rPr>
        <w:t>、</w:t>
      </w:r>
      <w:r w:rsidR="004169AE" w:rsidRPr="002E759A">
        <w:rPr>
          <w:rFonts w:ascii="仿宋" w:eastAsia="仿宋" w:hAnsi="仿宋" w:cs="仿宋_GB2312" w:hint="eastAsia"/>
          <w:sz w:val="32"/>
          <w:szCs w:val="32"/>
        </w:rPr>
        <w:t>四川省财政</w:t>
      </w:r>
      <w:r w:rsidRPr="002E759A">
        <w:rPr>
          <w:rFonts w:ascii="仿宋" w:eastAsia="仿宋" w:hAnsi="仿宋" w:cs="仿宋_GB2312" w:hint="eastAsia"/>
          <w:sz w:val="32"/>
          <w:szCs w:val="32"/>
        </w:rPr>
        <w:t>厅调研财政预决算工作的现状，了解监督工作的内容和过程，收集和梳理法规、政策文件等相关资料，就</w:t>
      </w:r>
      <w:r w:rsidR="008F1BD0" w:rsidRPr="008F1BD0">
        <w:rPr>
          <w:rFonts w:ascii="仿宋" w:eastAsia="仿宋" w:hAnsi="仿宋" w:cs="仿宋_GB2312" w:hint="eastAsia"/>
          <w:sz w:val="32"/>
          <w:szCs w:val="32"/>
        </w:rPr>
        <w:t>政府财政部门面向同级人大</w:t>
      </w:r>
      <w:r w:rsidR="008F1BD0">
        <w:rPr>
          <w:rFonts w:ascii="仿宋" w:eastAsia="仿宋" w:hAnsi="仿宋" w:cs="仿宋_GB2312" w:hint="eastAsia"/>
          <w:sz w:val="32"/>
          <w:szCs w:val="32"/>
        </w:rPr>
        <w:t>预算联网审查监督系统在线提供预决算数据信息的基本原则、基本要求</w:t>
      </w:r>
      <w:r w:rsidRPr="002E759A">
        <w:rPr>
          <w:rFonts w:ascii="仿宋" w:eastAsia="仿宋" w:hAnsi="仿宋" w:cs="仿宋_GB2312" w:hint="eastAsia"/>
          <w:sz w:val="32"/>
          <w:szCs w:val="32"/>
        </w:rPr>
        <w:t>和数据信息的内容、分类等进行了交流，进而讨论确定了标准规范内容、报送样表设计等，为财政标准研制工作奠定了基础</w:t>
      </w:r>
      <w:r w:rsidR="00B159EB" w:rsidRPr="002E759A">
        <w:rPr>
          <w:rFonts w:ascii="仿宋" w:eastAsia="仿宋" w:hAnsi="仿宋" w:cs="仿宋_GB2312" w:hint="eastAsia"/>
          <w:sz w:val="32"/>
          <w:szCs w:val="32"/>
        </w:rPr>
        <w:t>。</w:t>
      </w:r>
    </w:p>
    <w:p w:rsidR="001E420F" w:rsidRPr="002E759A" w:rsidRDefault="001E420F" w:rsidP="001E420F">
      <w:pPr>
        <w:spacing w:line="600" w:lineRule="exact"/>
        <w:ind w:firstLineChars="200" w:firstLine="643"/>
        <w:rPr>
          <w:rFonts w:ascii="仿宋" w:eastAsia="仿宋" w:hAnsi="仿宋" w:cs="Times New Roman"/>
          <w:b/>
          <w:bCs/>
          <w:sz w:val="32"/>
          <w:szCs w:val="32"/>
        </w:rPr>
      </w:pPr>
      <w:r w:rsidRPr="002E759A">
        <w:rPr>
          <w:rFonts w:ascii="仿宋" w:eastAsia="仿宋" w:hAnsi="仿宋" w:cs="Times New Roman" w:hint="eastAsia"/>
          <w:b/>
          <w:bCs/>
          <w:sz w:val="32"/>
          <w:szCs w:val="32"/>
        </w:rPr>
        <w:t>（三）标准草案编制</w:t>
      </w:r>
    </w:p>
    <w:p w:rsidR="00B70336" w:rsidRPr="002E759A" w:rsidRDefault="00B70336" w:rsidP="00B70336">
      <w:pPr>
        <w:spacing w:line="600" w:lineRule="exact"/>
        <w:ind w:firstLineChars="200" w:firstLine="640"/>
        <w:rPr>
          <w:rFonts w:ascii="仿宋" w:eastAsia="仿宋" w:hAnsi="仿宋" w:cs="Times New Roman"/>
          <w:sz w:val="32"/>
          <w:szCs w:val="32"/>
        </w:rPr>
      </w:pPr>
      <w:r w:rsidRPr="002E759A">
        <w:rPr>
          <w:rFonts w:ascii="仿宋" w:eastAsia="仿宋" w:hAnsi="仿宋" w:cs="Times New Roman" w:hint="eastAsia"/>
          <w:sz w:val="32"/>
          <w:szCs w:val="32"/>
        </w:rPr>
        <w:t>2019年10月至2020年3月，在调研的基础上，财政标准组着重分析了财政预决算工作的现状，对标准的对象进行了界定，确定了财政预决算的数据信息应包含的内容。为确保标准内容的符合性，财政标准组还多次与</w:t>
      </w:r>
      <w:r w:rsidR="0004474D" w:rsidRPr="002E759A">
        <w:rPr>
          <w:rFonts w:ascii="仿宋" w:eastAsia="仿宋" w:hAnsi="仿宋" w:cs="Times New Roman" w:hint="eastAsia"/>
          <w:sz w:val="32"/>
          <w:szCs w:val="32"/>
        </w:rPr>
        <w:t>四川省人大、四川省财政厅相关同志及专家</w:t>
      </w:r>
      <w:r w:rsidRPr="002E759A">
        <w:rPr>
          <w:rFonts w:ascii="仿宋" w:eastAsia="仿宋" w:hAnsi="仿宋" w:cs="Times New Roman" w:hint="eastAsia"/>
          <w:sz w:val="32"/>
          <w:szCs w:val="32"/>
        </w:rPr>
        <w:t>研讨，听取意见建议，经反复讨论、修改，形成了财政标准讨论稿。</w:t>
      </w:r>
    </w:p>
    <w:p w:rsidR="00B70336" w:rsidRPr="002E759A" w:rsidRDefault="00295679" w:rsidP="00144271">
      <w:pPr>
        <w:spacing w:line="600" w:lineRule="exact"/>
        <w:ind w:firstLineChars="200" w:firstLine="643"/>
        <w:rPr>
          <w:rFonts w:ascii="仿宋" w:eastAsia="仿宋" w:hAnsi="仿宋" w:cs="Times New Roman"/>
          <w:b/>
          <w:sz w:val="32"/>
          <w:szCs w:val="32"/>
        </w:rPr>
      </w:pPr>
      <w:r w:rsidRPr="002E759A">
        <w:rPr>
          <w:rFonts w:ascii="仿宋" w:eastAsia="仿宋" w:hAnsi="仿宋" w:cs="Times New Roman" w:hint="eastAsia"/>
          <w:b/>
          <w:sz w:val="32"/>
          <w:szCs w:val="32"/>
        </w:rPr>
        <w:t>（四）标准</w:t>
      </w:r>
      <w:r w:rsidR="00B70336" w:rsidRPr="002E759A">
        <w:rPr>
          <w:rFonts w:ascii="仿宋" w:eastAsia="仿宋" w:hAnsi="仿宋" w:cs="Times New Roman" w:hint="eastAsia"/>
          <w:b/>
          <w:sz w:val="32"/>
          <w:szCs w:val="32"/>
        </w:rPr>
        <w:t>征求意见稿编制</w:t>
      </w:r>
    </w:p>
    <w:p w:rsidR="00B70336" w:rsidRPr="002E759A" w:rsidRDefault="00B70336" w:rsidP="00B70336">
      <w:pPr>
        <w:spacing w:line="600" w:lineRule="exact"/>
        <w:ind w:firstLineChars="200" w:firstLine="640"/>
        <w:rPr>
          <w:rFonts w:ascii="仿宋" w:eastAsia="仿宋" w:hAnsi="仿宋" w:cs="Times New Roman"/>
          <w:sz w:val="32"/>
          <w:szCs w:val="32"/>
        </w:rPr>
      </w:pPr>
      <w:r w:rsidRPr="002E759A">
        <w:rPr>
          <w:rFonts w:ascii="仿宋" w:eastAsia="仿宋" w:hAnsi="仿宋" w:cs="Times New Roman" w:hint="eastAsia"/>
          <w:sz w:val="32"/>
          <w:szCs w:val="32"/>
        </w:rPr>
        <w:t>2020年4月</w:t>
      </w:r>
      <w:r w:rsidR="00D91914" w:rsidRPr="002E759A">
        <w:rPr>
          <w:rFonts w:ascii="仿宋" w:eastAsia="仿宋" w:hAnsi="仿宋" w:cs="Times New Roman" w:hint="eastAsia"/>
          <w:sz w:val="32"/>
          <w:szCs w:val="32"/>
        </w:rPr>
        <w:t>至</w:t>
      </w:r>
      <w:r w:rsidRPr="002E759A">
        <w:rPr>
          <w:rFonts w:ascii="仿宋" w:eastAsia="仿宋" w:hAnsi="仿宋" w:cs="Times New Roman" w:hint="eastAsia"/>
          <w:sz w:val="32"/>
          <w:szCs w:val="32"/>
        </w:rPr>
        <w:t>5月，</w:t>
      </w:r>
      <w:r w:rsidR="00D91914" w:rsidRPr="002E759A">
        <w:rPr>
          <w:rFonts w:ascii="仿宋" w:eastAsia="仿宋" w:hAnsi="仿宋" w:cs="Times New Roman" w:hint="eastAsia"/>
          <w:sz w:val="32"/>
          <w:szCs w:val="32"/>
        </w:rPr>
        <w:t>财政标准组</w:t>
      </w:r>
      <w:r w:rsidRPr="002E759A">
        <w:rPr>
          <w:rFonts w:ascii="仿宋" w:eastAsia="仿宋" w:hAnsi="仿宋" w:cs="Times New Roman" w:hint="eastAsia"/>
          <w:sz w:val="32"/>
          <w:szCs w:val="32"/>
        </w:rPr>
        <w:t>就标准草案与</w:t>
      </w:r>
      <w:r w:rsidR="0004474D" w:rsidRPr="002E759A">
        <w:rPr>
          <w:rFonts w:ascii="仿宋" w:eastAsia="仿宋" w:hAnsi="仿宋" w:cs="Times New Roman" w:hint="eastAsia"/>
          <w:sz w:val="32"/>
          <w:szCs w:val="32"/>
        </w:rPr>
        <w:t>省人大进行讨论</w:t>
      </w:r>
      <w:r w:rsidRPr="002E759A">
        <w:rPr>
          <w:rFonts w:ascii="仿宋" w:eastAsia="仿宋" w:hAnsi="仿宋" w:cs="Times New Roman" w:hint="eastAsia"/>
          <w:sz w:val="32"/>
          <w:szCs w:val="32"/>
        </w:rPr>
        <w:t>修改，形成标准征求意见稿第</w:t>
      </w:r>
      <w:r w:rsidR="004C3BE5" w:rsidRPr="002E759A">
        <w:rPr>
          <w:rFonts w:ascii="仿宋" w:eastAsia="仿宋" w:hAnsi="仿宋" w:cs="Times New Roman" w:hint="eastAsia"/>
          <w:sz w:val="32"/>
          <w:szCs w:val="32"/>
        </w:rPr>
        <w:t>一</w:t>
      </w:r>
      <w:r w:rsidRPr="002E759A">
        <w:rPr>
          <w:rFonts w:ascii="仿宋" w:eastAsia="仿宋" w:hAnsi="仿宋" w:cs="Times New Roman" w:hint="eastAsia"/>
          <w:sz w:val="32"/>
          <w:szCs w:val="32"/>
        </w:rPr>
        <w:t>稿。</w:t>
      </w:r>
      <w:r w:rsidRPr="002E759A">
        <w:rPr>
          <w:rFonts w:ascii="仿宋" w:eastAsia="仿宋" w:hAnsi="仿宋" w:cs="Times New Roman" w:hint="eastAsia"/>
          <w:sz w:val="32"/>
          <w:szCs w:val="32"/>
        </w:rPr>
        <w:cr/>
        <w:t xml:space="preserve">    6月30</w:t>
      </w:r>
      <w:r w:rsidR="00D91914" w:rsidRPr="002E759A">
        <w:rPr>
          <w:rFonts w:ascii="仿宋" w:eastAsia="仿宋" w:hAnsi="仿宋" w:cs="Times New Roman" w:hint="eastAsia"/>
          <w:sz w:val="32"/>
          <w:szCs w:val="32"/>
        </w:rPr>
        <w:t>至</w:t>
      </w:r>
      <w:r w:rsidRPr="002E759A">
        <w:rPr>
          <w:rFonts w:ascii="仿宋" w:eastAsia="仿宋" w:hAnsi="仿宋" w:cs="Times New Roman" w:hint="eastAsia"/>
          <w:sz w:val="32"/>
          <w:szCs w:val="32"/>
        </w:rPr>
        <w:t>7月2日，组织行业部门、</w:t>
      </w:r>
      <w:r w:rsidR="0004474D" w:rsidRPr="002E759A">
        <w:rPr>
          <w:rFonts w:ascii="仿宋" w:eastAsia="仿宋" w:hAnsi="仿宋" w:cs="Times New Roman" w:hint="eastAsia"/>
          <w:sz w:val="32"/>
          <w:szCs w:val="32"/>
        </w:rPr>
        <w:t>部分市县人大相关工作人员</w:t>
      </w:r>
      <w:r w:rsidRPr="002E759A">
        <w:rPr>
          <w:rFonts w:ascii="仿宋" w:eastAsia="仿宋" w:hAnsi="仿宋" w:cs="Times New Roman" w:hint="eastAsia"/>
          <w:sz w:val="32"/>
          <w:szCs w:val="32"/>
        </w:rPr>
        <w:t>召开了标准研讨会，</w:t>
      </w:r>
      <w:r w:rsidR="0004474D" w:rsidRPr="002E759A">
        <w:rPr>
          <w:rFonts w:ascii="仿宋" w:eastAsia="仿宋" w:hAnsi="仿宋" w:cs="Times New Roman" w:hint="eastAsia"/>
          <w:sz w:val="32"/>
          <w:szCs w:val="32"/>
        </w:rPr>
        <w:t>与会人员</w:t>
      </w:r>
      <w:r w:rsidRPr="002E759A">
        <w:rPr>
          <w:rFonts w:ascii="仿宋" w:eastAsia="仿宋" w:hAnsi="仿宋" w:cs="Times New Roman" w:hint="eastAsia"/>
          <w:sz w:val="32"/>
          <w:szCs w:val="32"/>
        </w:rPr>
        <w:t>对标准提出了相应意见。会后，经</w:t>
      </w:r>
      <w:r w:rsidR="00D91914" w:rsidRPr="002E759A">
        <w:rPr>
          <w:rFonts w:ascii="仿宋" w:eastAsia="仿宋" w:hAnsi="仿宋" w:cs="Times New Roman" w:hint="eastAsia"/>
          <w:sz w:val="32"/>
          <w:szCs w:val="32"/>
        </w:rPr>
        <w:t>财政标准组</w:t>
      </w:r>
      <w:r w:rsidRPr="002E759A">
        <w:rPr>
          <w:rFonts w:ascii="仿宋" w:eastAsia="仿宋" w:hAnsi="仿宋" w:cs="Times New Roman" w:hint="eastAsia"/>
          <w:sz w:val="32"/>
          <w:szCs w:val="32"/>
        </w:rPr>
        <w:t>整理，共收集意见71条。</w:t>
      </w:r>
      <w:r w:rsidRPr="002E759A">
        <w:rPr>
          <w:rFonts w:ascii="仿宋" w:eastAsia="仿宋" w:hAnsi="仿宋" w:cs="Times New Roman" w:hint="eastAsia"/>
          <w:sz w:val="32"/>
          <w:szCs w:val="32"/>
        </w:rPr>
        <w:cr/>
        <w:t xml:space="preserve">    7月17日，标准编制人员就71条意见和工作建议进行了研讨，采纳23条，部分采纳12条，未采纳35条，待明</w:t>
      </w:r>
      <w:r w:rsidRPr="002E759A">
        <w:rPr>
          <w:rFonts w:ascii="仿宋" w:eastAsia="仿宋" w:hAnsi="仿宋" w:cs="Times New Roman" w:hint="eastAsia"/>
          <w:sz w:val="32"/>
          <w:szCs w:val="32"/>
        </w:rPr>
        <w:lastRenderedPageBreak/>
        <w:t>确意见 1条。</w:t>
      </w:r>
    </w:p>
    <w:p w:rsidR="00D91914" w:rsidRPr="002E759A" w:rsidRDefault="00D91914" w:rsidP="00D91914">
      <w:pPr>
        <w:spacing w:line="600" w:lineRule="exact"/>
        <w:ind w:firstLineChars="200" w:firstLine="640"/>
        <w:rPr>
          <w:rFonts w:ascii="仿宋" w:eastAsia="仿宋" w:hAnsi="仿宋" w:cs="Times New Roman"/>
          <w:sz w:val="32"/>
          <w:szCs w:val="32"/>
        </w:rPr>
      </w:pPr>
      <w:r w:rsidRPr="002E759A">
        <w:rPr>
          <w:rFonts w:ascii="仿宋" w:eastAsia="仿宋" w:hAnsi="仿宋" w:cs="Times New Roman" w:hint="eastAsia"/>
          <w:sz w:val="32"/>
          <w:szCs w:val="32"/>
        </w:rPr>
        <w:t>7月28日，财政标准组向</w:t>
      </w:r>
      <w:r w:rsidR="0004474D" w:rsidRPr="002E759A">
        <w:rPr>
          <w:rFonts w:ascii="仿宋" w:eastAsia="仿宋" w:hAnsi="仿宋" w:cs="仿宋_GB2312" w:hint="eastAsia"/>
          <w:sz w:val="32"/>
          <w:szCs w:val="32"/>
        </w:rPr>
        <w:t>四川省人大预算委、常委会预算工委</w:t>
      </w:r>
      <w:r w:rsidRPr="002E759A">
        <w:rPr>
          <w:rFonts w:ascii="仿宋" w:eastAsia="仿宋" w:hAnsi="仿宋" w:cs="Times New Roman" w:hint="eastAsia"/>
          <w:sz w:val="32"/>
          <w:szCs w:val="32"/>
        </w:rPr>
        <w:t>领导报告了标准意见采纳研讨情况，经集体研究讨论明确了根据相关意见对标准内容的修改。8月底，形成了标准征求意见稿终稿。</w:t>
      </w:r>
    </w:p>
    <w:p w:rsidR="001E420F" w:rsidRPr="002E759A" w:rsidRDefault="001E420F" w:rsidP="00B70336">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四、标准编制原则</w:t>
      </w:r>
    </w:p>
    <w:p w:rsidR="00930758" w:rsidRPr="002E759A" w:rsidRDefault="001E420F" w:rsidP="00930758">
      <w:pPr>
        <w:spacing w:line="600" w:lineRule="exact"/>
        <w:rPr>
          <w:rFonts w:ascii="仿宋" w:eastAsia="仿宋" w:hAnsi="仿宋" w:cs="仿宋_GB2312"/>
          <w:b/>
          <w:bCs/>
          <w:sz w:val="32"/>
          <w:szCs w:val="32"/>
        </w:rPr>
      </w:pPr>
      <w:r w:rsidRPr="002E759A">
        <w:rPr>
          <w:rFonts w:ascii="仿宋" w:eastAsia="仿宋" w:hAnsi="仿宋" w:cs="仿宋_GB2312" w:hint="eastAsia"/>
          <w:b/>
          <w:bCs/>
          <w:sz w:val="32"/>
          <w:szCs w:val="32"/>
        </w:rPr>
        <w:t xml:space="preserve">    </w:t>
      </w:r>
      <w:r w:rsidR="00930758" w:rsidRPr="002E759A">
        <w:rPr>
          <w:rFonts w:ascii="仿宋" w:eastAsia="仿宋" w:hAnsi="仿宋" w:cs="仿宋_GB2312" w:hint="eastAsia"/>
          <w:sz w:val="32"/>
          <w:szCs w:val="32"/>
        </w:rPr>
        <w:t>按照《标准化法》以及标准编写相关要求，财政标准内容必须遵从国家法律法规，不能与相关法律法规、政策性文件等冲突。标准起草过程中，财政标准组进行了深入学习，确保了财政标准文本与文件的一致性和符合性。</w:t>
      </w:r>
    </w:p>
    <w:p w:rsidR="00930758" w:rsidRPr="002E759A" w:rsidRDefault="00930758"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1、《中华人民共和国宪法》；</w:t>
      </w:r>
    </w:p>
    <w:p w:rsidR="00930758" w:rsidRPr="002E759A" w:rsidRDefault="00930758"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2、《中华人民共和国预算法》；</w:t>
      </w:r>
    </w:p>
    <w:p w:rsidR="00930758" w:rsidRPr="002E759A" w:rsidRDefault="00930758"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3、《</w:t>
      </w:r>
      <w:r w:rsidR="0004474D" w:rsidRPr="002E759A">
        <w:rPr>
          <w:rFonts w:ascii="仿宋" w:eastAsia="仿宋" w:hAnsi="仿宋" w:cs="仿宋_GB2312" w:hint="eastAsia"/>
          <w:sz w:val="32"/>
          <w:szCs w:val="32"/>
        </w:rPr>
        <w:t>中华人民共和国各级人民代表大会常务委员会监督法</w:t>
      </w:r>
      <w:r w:rsidRPr="002E759A">
        <w:rPr>
          <w:rFonts w:ascii="仿宋" w:eastAsia="仿宋" w:hAnsi="仿宋" w:cs="仿宋_GB2312" w:hint="eastAsia"/>
          <w:sz w:val="32"/>
          <w:szCs w:val="32"/>
        </w:rPr>
        <w:t>》；</w:t>
      </w:r>
    </w:p>
    <w:p w:rsidR="00930758" w:rsidRPr="002E759A" w:rsidRDefault="0004474D"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4</w:t>
      </w:r>
      <w:r w:rsidR="00930758" w:rsidRPr="002E759A">
        <w:rPr>
          <w:rFonts w:ascii="仿宋" w:eastAsia="仿宋" w:hAnsi="仿宋" w:cs="仿宋_GB2312" w:hint="eastAsia"/>
          <w:sz w:val="32"/>
          <w:szCs w:val="32"/>
        </w:rPr>
        <w:t>、中共中央办公厅《关于人大预算审查监督重点向支出预算和政策拓展的指导意见》；</w:t>
      </w:r>
    </w:p>
    <w:p w:rsidR="001E420F" w:rsidRPr="002E759A" w:rsidRDefault="0004474D"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5</w:t>
      </w:r>
      <w:r w:rsidR="00930758" w:rsidRPr="002E759A">
        <w:rPr>
          <w:rFonts w:ascii="仿宋" w:eastAsia="仿宋" w:hAnsi="仿宋" w:cs="仿宋_GB2312" w:hint="eastAsia"/>
          <w:sz w:val="32"/>
          <w:szCs w:val="32"/>
        </w:rPr>
        <w:t>、</w:t>
      </w:r>
      <w:r w:rsidR="00241CA9" w:rsidRPr="002E759A">
        <w:rPr>
          <w:rFonts w:ascii="仿宋" w:eastAsia="仿宋" w:hAnsi="仿宋" w:cs="仿宋_GB2312" w:hint="eastAsia"/>
          <w:sz w:val="32"/>
          <w:szCs w:val="32"/>
        </w:rPr>
        <w:t>全国人大</w:t>
      </w:r>
      <w:r w:rsidR="00241CA9">
        <w:rPr>
          <w:rFonts w:ascii="仿宋" w:eastAsia="仿宋" w:hAnsi="仿宋" w:cs="仿宋_GB2312" w:hint="eastAsia"/>
          <w:sz w:val="32"/>
          <w:szCs w:val="32"/>
        </w:rPr>
        <w:t>常委会办公厅</w:t>
      </w:r>
      <w:r w:rsidR="00241CA9" w:rsidRPr="002E759A">
        <w:rPr>
          <w:rFonts w:ascii="仿宋" w:eastAsia="仿宋" w:hAnsi="仿宋" w:cs="仿宋_GB2312" w:hint="eastAsia"/>
          <w:sz w:val="32"/>
          <w:szCs w:val="32"/>
        </w:rPr>
        <w:t>《关于推进地方人大预算联网监督工作的指导意见》</w:t>
      </w:r>
      <w:r w:rsidRPr="002E759A">
        <w:rPr>
          <w:rFonts w:ascii="仿宋" w:eastAsia="仿宋" w:hAnsi="仿宋" w:cs="仿宋_GB2312" w:hint="eastAsia"/>
          <w:sz w:val="32"/>
          <w:szCs w:val="32"/>
        </w:rPr>
        <w:t>；</w:t>
      </w:r>
    </w:p>
    <w:p w:rsidR="00241CA9" w:rsidRDefault="0004474D" w:rsidP="0004474D">
      <w:pPr>
        <w:spacing w:line="600" w:lineRule="exact"/>
        <w:ind w:firstLineChars="200" w:firstLine="640"/>
        <w:rPr>
          <w:rFonts w:ascii="仿宋" w:eastAsia="仿宋" w:hAnsi="仿宋" w:cs="仿宋_GB2312" w:hint="eastAsia"/>
          <w:sz w:val="32"/>
          <w:szCs w:val="32"/>
        </w:rPr>
      </w:pPr>
      <w:r w:rsidRPr="002E759A">
        <w:rPr>
          <w:rFonts w:ascii="仿宋" w:eastAsia="仿宋" w:hAnsi="仿宋" w:cs="仿宋_GB2312" w:hint="eastAsia"/>
          <w:sz w:val="32"/>
          <w:szCs w:val="32"/>
        </w:rPr>
        <w:t>6、</w:t>
      </w:r>
      <w:r w:rsidR="00241CA9" w:rsidRPr="00950FE8">
        <w:rPr>
          <w:rFonts w:ascii="仿宋" w:eastAsia="仿宋" w:hAnsi="仿宋" w:cs="仿宋_GB2312" w:hint="eastAsia"/>
          <w:sz w:val="32"/>
          <w:szCs w:val="32"/>
        </w:rPr>
        <w:t>全国人大</w:t>
      </w:r>
      <w:r w:rsidR="00241CA9">
        <w:rPr>
          <w:rFonts w:ascii="仿宋" w:eastAsia="仿宋" w:hAnsi="仿宋" w:cs="仿宋_GB2312" w:hint="eastAsia"/>
          <w:sz w:val="32"/>
          <w:szCs w:val="32"/>
        </w:rPr>
        <w:t>常</w:t>
      </w:r>
      <w:r w:rsidR="00241CA9" w:rsidRPr="00950FE8">
        <w:rPr>
          <w:rFonts w:ascii="仿宋" w:eastAsia="仿宋" w:hAnsi="仿宋" w:cs="仿宋_GB2312" w:hint="eastAsia"/>
          <w:sz w:val="32"/>
          <w:szCs w:val="32"/>
        </w:rPr>
        <w:t>委会预算工作委员会《关于推进地方人大预算联网监督系统建设工作的通知》</w:t>
      </w:r>
      <w:r w:rsidR="00241CA9">
        <w:rPr>
          <w:rFonts w:ascii="仿宋" w:eastAsia="仿宋" w:hAnsi="仿宋" w:cs="仿宋_GB2312" w:hint="eastAsia"/>
          <w:sz w:val="32"/>
          <w:szCs w:val="32"/>
        </w:rPr>
        <w:t>；</w:t>
      </w:r>
    </w:p>
    <w:p w:rsidR="0004474D" w:rsidRPr="002E759A" w:rsidRDefault="00241CA9" w:rsidP="0004474D">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sidR="0004474D" w:rsidRPr="002E759A">
        <w:rPr>
          <w:rFonts w:ascii="仿宋" w:eastAsia="仿宋" w:hAnsi="仿宋" w:cs="仿宋_GB2312" w:hint="eastAsia"/>
          <w:sz w:val="32"/>
          <w:szCs w:val="32"/>
        </w:rPr>
        <w:t>国务院《关于加强地方政府性债务管理的意见》。</w:t>
      </w:r>
    </w:p>
    <w:p w:rsidR="001E420F" w:rsidRPr="002E759A" w:rsidRDefault="001E420F" w:rsidP="001E420F">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五、</w:t>
      </w:r>
      <w:r w:rsidR="00930758" w:rsidRPr="002E759A">
        <w:rPr>
          <w:rFonts w:ascii="仿宋" w:eastAsia="仿宋" w:hAnsi="仿宋" w:cs="仿宋_GB2312" w:hint="eastAsia"/>
          <w:b/>
          <w:bCs/>
          <w:sz w:val="32"/>
          <w:szCs w:val="32"/>
        </w:rPr>
        <w:t>标准</w:t>
      </w:r>
      <w:r w:rsidRPr="002E759A">
        <w:rPr>
          <w:rFonts w:ascii="仿宋" w:eastAsia="仿宋" w:hAnsi="仿宋" w:cs="仿宋_GB2312" w:hint="eastAsia"/>
          <w:b/>
          <w:bCs/>
          <w:sz w:val="32"/>
          <w:szCs w:val="32"/>
        </w:rPr>
        <w:t>编制依据</w:t>
      </w:r>
    </w:p>
    <w:p w:rsidR="001E420F" w:rsidRPr="002E759A" w:rsidRDefault="001041C7" w:rsidP="001041C7">
      <w:pPr>
        <w:spacing w:line="600" w:lineRule="exact"/>
        <w:ind w:firstLineChars="200" w:firstLine="640"/>
        <w:rPr>
          <w:rFonts w:ascii="仿宋" w:eastAsia="仿宋" w:hAnsi="仿宋" w:cs="Times New Roman"/>
          <w:sz w:val="24"/>
          <w:szCs w:val="24"/>
        </w:rPr>
      </w:pPr>
      <w:r w:rsidRPr="002E759A">
        <w:rPr>
          <w:rFonts w:ascii="仿宋" w:eastAsia="仿宋" w:hAnsi="仿宋" w:cs="仿宋_GB2312" w:hint="eastAsia"/>
          <w:sz w:val="32"/>
          <w:szCs w:val="32"/>
        </w:rPr>
        <w:t>本标准严格按照GB/T1.1-2009《标准化工作导则 第1</w:t>
      </w:r>
      <w:r w:rsidRPr="002E759A">
        <w:rPr>
          <w:rFonts w:ascii="仿宋" w:eastAsia="仿宋" w:hAnsi="仿宋" w:cs="仿宋_GB2312" w:hint="eastAsia"/>
          <w:sz w:val="32"/>
          <w:szCs w:val="32"/>
        </w:rPr>
        <w:lastRenderedPageBreak/>
        <w:t>部分：标准的结构和编写》进行编写与表述</w:t>
      </w:r>
      <w:r w:rsidR="001E420F" w:rsidRPr="002E759A">
        <w:rPr>
          <w:rFonts w:ascii="仿宋" w:eastAsia="仿宋" w:hAnsi="仿宋" w:cs="仿宋_GB2312" w:hint="eastAsia"/>
          <w:sz w:val="24"/>
          <w:szCs w:val="24"/>
        </w:rPr>
        <w:t>。</w:t>
      </w:r>
    </w:p>
    <w:p w:rsidR="001463A9" w:rsidRPr="002E759A" w:rsidRDefault="005E017B" w:rsidP="005538CE">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六</w:t>
      </w:r>
      <w:r w:rsidR="001463A9" w:rsidRPr="002E759A">
        <w:rPr>
          <w:rFonts w:ascii="仿宋" w:eastAsia="仿宋" w:hAnsi="仿宋" w:cs="仿宋_GB2312" w:hint="eastAsia"/>
          <w:b/>
          <w:bCs/>
          <w:sz w:val="32"/>
          <w:szCs w:val="32"/>
        </w:rPr>
        <w:t>、</w:t>
      </w:r>
      <w:r w:rsidR="00E177B8" w:rsidRPr="002E759A">
        <w:rPr>
          <w:rFonts w:ascii="仿宋" w:eastAsia="仿宋" w:hAnsi="仿宋" w:cs="仿宋_GB2312" w:hint="eastAsia"/>
          <w:b/>
          <w:bCs/>
          <w:sz w:val="32"/>
          <w:szCs w:val="32"/>
        </w:rPr>
        <w:t>主要内容</w:t>
      </w:r>
    </w:p>
    <w:p w:rsidR="00144271" w:rsidRPr="002E759A" w:rsidRDefault="00144271" w:rsidP="00144271">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（一）术语和定义</w:t>
      </w:r>
    </w:p>
    <w:p w:rsidR="00144271" w:rsidRPr="002E759A" w:rsidRDefault="00144271" w:rsidP="00144271">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本章根据相关法律条例，结合实地调研情况，给出了财政部门向人大预决算监督平台在线提供预决算数据信息</w:t>
      </w:r>
      <w:r w:rsidR="00AE1AEF" w:rsidRPr="002E759A">
        <w:rPr>
          <w:rFonts w:ascii="仿宋" w:eastAsia="仿宋" w:hAnsi="仿宋" w:cs="仿宋_GB2312" w:hint="eastAsia"/>
          <w:sz w:val="32"/>
          <w:szCs w:val="32"/>
        </w:rPr>
        <w:t>时所涉及的相关术语</w:t>
      </w:r>
      <w:r w:rsidRPr="002E759A">
        <w:rPr>
          <w:rFonts w:ascii="仿宋" w:eastAsia="仿宋" w:hAnsi="仿宋" w:cs="仿宋_GB2312" w:hint="eastAsia"/>
          <w:sz w:val="32"/>
          <w:szCs w:val="32"/>
        </w:rPr>
        <w:t>及其定义。</w:t>
      </w:r>
    </w:p>
    <w:p w:rsidR="001463A9" w:rsidRPr="002E759A" w:rsidRDefault="00084E7C" w:rsidP="00453DFA">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w:t>
      </w:r>
      <w:r w:rsidR="00144271" w:rsidRPr="002E759A">
        <w:rPr>
          <w:rFonts w:ascii="仿宋" w:eastAsia="仿宋" w:hAnsi="仿宋" w:cs="仿宋_GB2312" w:hint="eastAsia"/>
          <w:b/>
          <w:bCs/>
          <w:sz w:val="32"/>
          <w:szCs w:val="32"/>
        </w:rPr>
        <w:t>二</w:t>
      </w:r>
      <w:r w:rsidRPr="002E759A">
        <w:rPr>
          <w:rFonts w:ascii="仿宋" w:eastAsia="仿宋" w:hAnsi="仿宋" w:cs="仿宋_GB2312" w:hint="eastAsia"/>
          <w:b/>
          <w:bCs/>
          <w:sz w:val="32"/>
          <w:szCs w:val="32"/>
        </w:rPr>
        <w:t>）</w:t>
      </w:r>
      <w:r w:rsidR="00A80678" w:rsidRPr="002E759A">
        <w:rPr>
          <w:rFonts w:ascii="仿宋" w:eastAsia="仿宋" w:hAnsi="仿宋" w:cs="仿宋_GB2312" w:hint="eastAsia"/>
          <w:b/>
          <w:bCs/>
          <w:sz w:val="32"/>
          <w:szCs w:val="32"/>
        </w:rPr>
        <w:t>基本原则</w:t>
      </w:r>
    </w:p>
    <w:p w:rsidR="005A15C0" w:rsidRPr="002E759A" w:rsidRDefault="0004474D"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本章主要依据相关法律、法规、制度、规范性文件等，按照</w:t>
      </w:r>
      <w:r w:rsidR="00FB2A7C" w:rsidRPr="00FB2A7C">
        <w:rPr>
          <w:rFonts w:ascii="仿宋" w:eastAsia="仿宋" w:hAnsi="仿宋" w:cs="仿宋_GB2312" w:hint="eastAsia"/>
          <w:sz w:val="32"/>
          <w:szCs w:val="32"/>
        </w:rPr>
        <w:t>各级财政部门接受同级人大工作监督时报送的信息内容</w:t>
      </w:r>
      <w:r w:rsidR="00FB2A7C">
        <w:rPr>
          <w:rFonts w:ascii="仿宋" w:eastAsia="仿宋" w:hAnsi="仿宋" w:cs="仿宋_GB2312" w:hint="eastAsia"/>
          <w:sz w:val="32"/>
          <w:szCs w:val="32"/>
        </w:rPr>
        <w:t>和</w:t>
      </w:r>
      <w:r w:rsidR="00930758" w:rsidRPr="002E759A">
        <w:rPr>
          <w:rFonts w:ascii="仿宋" w:eastAsia="仿宋" w:hAnsi="仿宋" w:cs="仿宋_GB2312" w:hint="eastAsia"/>
          <w:sz w:val="32"/>
          <w:szCs w:val="32"/>
        </w:rPr>
        <w:t>工作的实际情况，明确了财政预决算数据信息提供的基本原则</w:t>
      </w:r>
      <w:r w:rsidR="005A15C0" w:rsidRPr="002E759A">
        <w:rPr>
          <w:rFonts w:ascii="仿宋" w:eastAsia="仿宋" w:hAnsi="仿宋" w:cs="仿宋_GB2312" w:hint="eastAsia"/>
          <w:sz w:val="32"/>
          <w:szCs w:val="32"/>
        </w:rPr>
        <w:t>。</w:t>
      </w:r>
    </w:p>
    <w:p w:rsidR="001C0E85" w:rsidRPr="002E759A" w:rsidRDefault="00084E7C" w:rsidP="00453DFA">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w:t>
      </w:r>
      <w:r w:rsidR="00144271" w:rsidRPr="002E759A">
        <w:rPr>
          <w:rFonts w:ascii="仿宋" w:eastAsia="仿宋" w:hAnsi="仿宋" w:cs="仿宋_GB2312" w:hint="eastAsia"/>
          <w:b/>
          <w:bCs/>
          <w:sz w:val="32"/>
          <w:szCs w:val="32"/>
        </w:rPr>
        <w:t>三</w:t>
      </w:r>
      <w:r w:rsidRPr="002E759A">
        <w:rPr>
          <w:rFonts w:ascii="仿宋" w:eastAsia="仿宋" w:hAnsi="仿宋" w:cs="仿宋_GB2312" w:hint="eastAsia"/>
          <w:b/>
          <w:bCs/>
          <w:sz w:val="32"/>
          <w:szCs w:val="32"/>
        </w:rPr>
        <w:t>）</w:t>
      </w:r>
      <w:r w:rsidR="00A80678" w:rsidRPr="002E759A">
        <w:rPr>
          <w:rFonts w:ascii="仿宋" w:eastAsia="仿宋" w:hAnsi="仿宋" w:cs="仿宋_GB2312" w:hint="eastAsia"/>
          <w:b/>
          <w:bCs/>
          <w:sz w:val="32"/>
          <w:szCs w:val="32"/>
        </w:rPr>
        <w:t>基本要求</w:t>
      </w:r>
    </w:p>
    <w:p w:rsidR="00453DFA" w:rsidRPr="002E759A" w:rsidRDefault="0004474D" w:rsidP="00930758">
      <w:pPr>
        <w:spacing w:line="600" w:lineRule="exact"/>
        <w:ind w:firstLineChars="200" w:firstLine="640"/>
        <w:rPr>
          <w:rFonts w:ascii="仿宋" w:eastAsia="仿宋" w:hAnsi="仿宋" w:cs="仿宋_GB2312"/>
          <w:sz w:val="32"/>
          <w:szCs w:val="32"/>
        </w:rPr>
      </w:pPr>
      <w:r w:rsidRPr="00E92F27">
        <w:rPr>
          <w:rFonts w:ascii="仿宋" w:eastAsia="仿宋" w:hAnsi="仿宋" w:cs="仿宋_GB2312" w:hint="eastAsia"/>
          <w:sz w:val="32"/>
          <w:szCs w:val="32"/>
        </w:rPr>
        <w:t>本章在对相关部门进行充分调研的基础之上，确定了</w:t>
      </w:r>
      <w:r w:rsidR="00E92F27" w:rsidRPr="00E92F27">
        <w:rPr>
          <w:rFonts w:ascii="仿宋" w:eastAsia="仿宋" w:hAnsi="仿宋" w:cs="仿宋_GB2312" w:hint="eastAsia"/>
          <w:sz w:val="32"/>
          <w:szCs w:val="32"/>
        </w:rPr>
        <w:t>各级地方政府财政部门向同级人大预算联网审查监督系统提供财政预决算数据信息时</w:t>
      </w:r>
      <w:r w:rsidR="00930758" w:rsidRPr="00E92F27">
        <w:rPr>
          <w:rFonts w:ascii="仿宋" w:eastAsia="仿宋" w:hAnsi="仿宋" w:cs="仿宋_GB2312" w:hint="eastAsia"/>
          <w:sz w:val="32"/>
          <w:szCs w:val="32"/>
        </w:rPr>
        <w:t>，</w:t>
      </w:r>
      <w:r w:rsidR="00E92F27" w:rsidRPr="00E92F27">
        <w:rPr>
          <w:rFonts w:ascii="仿宋" w:eastAsia="仿宋" w:hAnsi="仿宋" w:cs="仿宋_GB2312" w:hint="eastAsia"/>
          <w:sz w:val="32"/>
          <w:szCs w:val="32"/>
        </w:rPr>
        <w:t>宜采取数据自动推送</w:t>
      </w:r>
      <w:r w:rsidR="00E92F27">
        <w:rPr>
          <w:rFonts w:ascii="仿宋" w:eastAsia="仿宋" w:hAnsi="仿宋" w:cs="仿宋_GB2312" w:hint="eastAsia"/>
          <w:sz w:val="32"/>
          <w:szCs w:val="32"/>
        </w:rPr>
        <w:t>、电子报表导入、纸质填报等多种方式，按照规定的频率、时间和路径</w:t>
      </w:r>
      <w:r w:rsidR="00930758" w:rsidRPr="002E759A">
        <w:rPr>
          <w:rFonts w:ascii="仿宋" w:eastAsia="仿宋" w:hAnsi="仿宋" w:cs="仿宋_GB2312" w:hint="eastAsia"/>
          <w:sz w:val="32"/>
          <w:szCs w:val="32"/>
        </w:rPr>
        <w:t>提供数据信息</w:t>
      </w:r>
      <w:r w:rsidR="002453D1" w:rsidRPr="002E759A">
        <w:rPr>
          <w:rFonts w:ascii="仿宋" w:eastAsia="仿宋" w:hAnsi="仿宋" w:cs="仿宋_GB2312" w:hint="eastAsia"/>
          <w:sz w:val="32"/>
          <w:szCs w:val="32"/>
        </w:rPr>
        <w:t>。</w:t>
      </w:r>
      <w:r w:rsidR="002453D1" w:rsidRPr="002E759A">
        <w:rPr>
          <w:rFonts w:ascii="仿宋" w:eastAsia="仿宋" w:hAnsi="仿宋" w:cs="仿宋_GB2312"/>
          <w:sz w:val="32"/>
          <w:szCs w:val="32"/>
        </w:rPr>
        <w:t xml:space="preserve"> </w:t>
      </w:r>
    </w:p>
    <w:p w:rsidR="00542DC5" w:rsidRPr="002E759A" w:rsidRDefault="00084E7C" w:rsidP="00542DC5">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w:t>
      </w:r>
      <w:r w:rsidR="00144271" w:rsidRPr="002E759A">
        <w:rPr>
          <w:rFonts w:ascii="仿宋" w:eastAsia="仿宋" w:hAnsi="仿宋" w:cs="仿宋_GB2312" w:hint="eastAsia"/>
          <w:b/>
          <w:sz w:val="32"/>
          <w:szCs w:val="32"/>
        </w:rPr>
        <w:t>四</w:t>
      </w:r>
      <w:r w:rsidRPr="002E759A">
        <w:rPr>
          <w:rFonts w:ascii="仿宋" w:eastAsia="仿宋" w:hAnsi="仿宋" w:cs="仿宋_GB2312" w:hint="eastAsia"/>
          <w:b/>
          <w:sz w:val="32"/>
          <w:szCs w:val="32"/>
        </w:rPr>
        <w:t>）</w:t>
      </w:r>
      <w:r w:rsidR="00542DC5" w:rsidRPr="002E759A">
        <w:rPr>
          <w:rFonts w:ascii="仿宋" w:eastAsia="仿宋" w:hAnsi="仿宋" w:cs="仿宋_GB2312" w:hint="eastAsia"/>
          <w:b/>
          <w:sz w:val="32"/>
          <w:szCs w:val="32"/>
        </w:rPr>
        <w:t>数据提供范围</w:t>
      </w:r>
    </w:p>
    <w:p w:rsidR="00542DC5" w:rsidRPr="002E759A" w:rsidRDefault="00542DC5" w:rsidP="00542DC5">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本章规定了财政预决算数据信息包含的内容。</w:t>
      </w:r>
    </w:p>
    <w:p w:rsidR="00683F75" w:rsidRPr="002E759A" w:rsidRDefault="00EC7426" w:rsidP="00453DFA">
      <w:pPr>
        <w:spacing w:line="600" w:lineRule="exact"/>
        <w:ind w:firstLineChars="200" w:firstLine="643"/>
        <w:rPr>
          <w:rFonts w:ascii="仿宋" w:eastAsia="仿宋" w:hAnsi="仿宋" w:cs="仿宋_GB2312"/>
          <w:b/>
          <w:bCs/>
          <w:sz w:val="32"/>
          <w:szCs w:val="32"/>
        </w:rPr>
      </w:pPr>
      <w:r w:rsidRPr="002E759A">
        <w:rPr>
          <w:rFonts w:ascii="仿宋" w:eastAsia="仿宋" w:hAnsi="仿宋" w:cs="仿宋_GB2312" w:hint="eastAsia"/>
          <w:b/>
          <w:bCs/>
          <w:sz w:val="32"/>
          <w:szCs w:val="32"/>
        </w:rPr>
        <w:t>（</w:t>
      </w:r>
      <w:r w:rsidR="00144271" w:rsidRPr="002E759A">
        <w:rPr>
          <w:rFonts w:ascii="仿宋" w:eastAsia="仿宋" w:hAnsi="仿宋" w:cs="仿宋_GB2312" w:hint="eastAsia"/>
          <w:b/>
          <w:bCs/>
          <w:sz w:val="32"/>
          <w:szCs w:val="32"/>
        </w:rPr>
        <w:t>五</w:t>
      </w:r>
      <w:r w:rsidRPr="002E759A">
        <w:rPr>
          <w:rFonts w:ascii="仿宋" w:eastAsia="仿宋" w:hAnsi="仿宋" w:cs="仿宋_GB2312" w:hint="eastAsia"/>
          <w:b/>
          <w:bCs/>
          <w:sz w:val="32"/>
          <w:szCs w:val="32"/>
        </w:rPr>
        <w:t>）</w:t>
      </w:r>
      <w:r w:rsidR="00144271" w:rsidRPr="002E759A">
        <w:rPr>
          <w:rFonts w:ascii="仿宋" w:eastAsia="仿宋" w:hAnsi="仿宋" w:cs="仿宋_GB2312" w:hint="eastAsia"/>
          <w:b/>
          <w:bCs/>
          <w:sz w:val="32"/>
          <w:szCs w:val="32"/>
        </w:rPr>
        <w:t>数据信息分类</w:t>
      </w:r>
    </w:p>
    <w:p w:rsidR="00EC7426" w:rsidRPr="002E759A" w:rsidRDefault="00930758" w:rsidP="00930758">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本章根据财政预决算数据信息类型，将数据信息分为资料性</w:t>
      </w:r>
      <w:r w:rsidR="001C5959" w:rsidRPr="002E759A">
        <w:rPr>
          <w:rFonts w:ascii="仿宋" w:eastAsia="仿宋" w:hAnsi="仿宋" w:cs="仿宋_GB2312" w:hint="eastAsia"/>
          <w:sz w:val="32"/>
          <w:szCs w:val="32"/>
        </w:rPr>
        <w:t>数据信息</w:t>
      </w:r>
      <w:r w:rsidR="00506B4D">
        <w:rPr>
          <w:rFonts w:ascii="仿宋" w:eastAsia="仿宋" w:hAnsi="仿宋" w:cs="仿宋_GB2312" w:hint="eastAsia"/>
          <w:sz w:val="32"/>
          <w:szCs w:val="32"/>
        </w:rPr>
        <w:t>和业务</w:t>
      </w:r>
      <w:r w:rsidRPr="002E759A">
        <w:rPr>
          <w:rFonts w:ascii="仿宋" w:eastAsia="仿宋" w:hAnsi="仿宋" w:cs="仿宋_GB2312" w:hint="eastAsia"/>
          <w:sz w:val="32"/>
          <w:szCs w:val="32"/>
        </w:rPr>
        <w:t>数据</w:t>
      </w:r>
      <w:r w:rsidR="001C5959" w:rsidRPr="002E759A">
        <w:rPr>
          <w:rFonts w:ascii="仿宋" w:eastAsia="仿宋" w:hAnsi="仿宋" w:cs="仿宋_GB2312" w:hint="eastAsia"/>
          <w:sz w:val="32"/>
          <w:szCs w:val="32"/>
        </w:rPr>
        <w:t>信息</w:t>
      </w:r>
      <w:r w:rsidRPr="002E759A">
        <w:rPr>
          <w:rFonts w:ascii="仿宋" w:eastAsia="仿宋" w:hAnsi="仿宋" w:cs="仿宋_GB2312" w:hint="eastAsia"/>
          <w:sz w:val="32"/>
          <w:szCs w:val="32"/>
        </w:rPr>
        <w:t>，并细化了相应类型的具体数据信息</w:t>
      </w:r>
      <w:r w:rsidR="00EC7426" w:rsidRPr="002E759A">
        <w:rPr>
          <w:rFonts w:ascii="仿宋" w:eastAsia="仿宋" w:hAnsi="仿宋" w:cs="仿宋_GB2312" w:hint="eastAsia"/>
          <w:sz w:val="32"/>
          <w:szCs w:val="32"/>
        </w:rPr>
        <w:t>。</w:t>
      </w:r>
    </w:p>
    <w:p w:rsidR="001C5959" w:rsidRPr="002E759A" w:rsidRDefault="00084E7C" w:rsidP="001C5959">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lastRenderedPageBreak/>
        <w:t>（</w:t>
      </w:r>
      <w:r w:rsidR="00144271" w:rsidRPr="002E759A">
        <w:rPr>
          <w:rFonts w:ascii="仿宋" w:eastAsia="仿宋" w:hAnsi="仿宋" w:cs="仿宋_GB2312" w:hint="eastAsia"/>
          <w:b/>
          <w:sz w:val="32"/>
          <w:szCs w:val="32"/>
        </w:rPr>
        <w:t>六</w:t>
      </w:r>
      <w:r w:rsidRPr="002E759A">
        <w:rPr>
          <w:rFonts w:ascii="仿宋" w:eastAsia="仿宋" w:hAnsi="仿宋" w:cs="仿宋_GB2312" w:hint="eastAsia"/>
          <w:b/>
          <w:sz w:val="32"/>
          <w:szCs w:val="32"/>
        </w:rPr>
        <w:t>）</w:t>
      </w:r>
      <w:r w:rsidR="001C5959" w:rsidRPr="002E759A">
        <w:rPr>
          <w:rFonts w:ascii="仿宋" w:eastAsia="仿宋" w:hAnsi="仿宋" w:cs="仿宋_GB2312" w:hint="eastAsia"/>
          <w:b/>
          <w:sz w:val="32"/>
          <w:szCs w:val="32"/>
        </w:rPr>
        <w:t>资料性数据信息</w:t>
      </w:r>
    </w:p>
    <w:p w:rsidR="001C5959" w:rsidRPr="002E759A" w:rsidRDefault="001C5959" w:rsidP="001C5959">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本章规定了资料性数据信息</w:t>
      </w:r>
      <w:r w:rsidR="006E3B1A" w:rsidRPr="002E759A">
        <w:rPr>
          <w:rFonts w:ascii="仿宋" w:eastAsia="仿宋" w:hAnsi="仿宋" w:cs="仿宋_GB2312" w:hint="eastAsia"/>
          <w:sz w:val="32"/>
          <w:szCs w:val="32"/>
        </w:rPr>
        <w:t>的内容和提供要求。</w:t>
      </w:r>
    </w:p>
    <w:p w:rsidR="006E3B1A" w:rsidRPr="002E759A" w:rsidRDefault="006E3B1A" w:rsidP="006E3B1A">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w:t>
      </w:r>
      <w:r w:rsidR="00144271" w:rsidRPr="002E759A">
        <w:rPr>
          <w:rFonts w:ascii="仿宋" w:eastAsia="仿宋" w:hAnsi="仿宋" w:cs="仿宋_GB2312" w:hint="eastAsia"/>
          <w:b/>
          <w:sz w:val="32"/>
          <w:szCs w:val="32"/>
        </w:rPr>
        <w:t>七</w:t>
      </w:r>
      <w:r w:rsidRPr="002E759A">
        <w:rPr>
          <w:rFonts w:ascii="仿宋" w:eastAsia="仿宋" w:hAnsi="仿宋" w:cs="仿宋_GB2312" w:hint="eastAsia"/>
          <w:b/>
          <w:sz w:val="32"/>
          <w:szCs w:val="32"/>
        </w:rPr>
        <w:t>）业务数据信息</w:t>
      </w:r>
    </w:p>
    <w:p w:rsidR="00BB21DF" w:rsidRPr="002E759A" w:rsidRDefault="00BB21DF" w:rsidP="00BB21DF">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本章规定了业务数据信息的内容和提供要求，所有参考样表的数据来源见附件。</w:t>
      </w:r>
    </w:p>
    <w:p w:rsidR="008A504B" w:rsidRPr="002E759A" w:rsidRDefault="006E3B1A" w:rsidP="006E3B1A">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1、</w:t>
      </w:r>
      <w:r w:rsidR="00A93C30" w:rsidRPr="002E759A">
        <w:rPr>
          <w:rFonts w:ascii="仿宋" w:eastAsia="仿宋" w:hAnsi="仿宋" w:cs="仿宋_GB2312" w:hint="eastAsia"/>
          <w:b/>
          <w:sz w:val="32"/>
          <w:szCs w:val="32"/>
        </w:rPr>
        <w:t>基础信息</w:t>
      </w:r>
    </w:p>
    <w:p w:rsidR="008A504B" w:rsidRPr="002E759A" w:rsidRDefault="006E3B1A" w:rsidP="006E3B1A">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基础</w:t>
      </w:r>
      <w:r w:rsidR="00930758" w:rsidRPr="002E759A">
        <w:rPr>
          <w:rFonts w:ascii="仿宋" w:eastAsia="仿宋" w:hAnsi="仿宋" w:cs="仿宋_GB2312" w:hint="eastAsia"/>
          <w:sz w:val="32"/>
          <w:szCs w:val="32"/>
        </w:rPr>
        <w:t>信息</w:t>
      </w:r>
      <w:r w:rsidRPr="002E759A">
        <w:rPr>
          <w:rFonts w:ascii="仿宋" w:eastAsia="仿宋" w:hAnsi="仿宋" w:cs="仿宋_GB2312" w:hint="eastAsia"/>
          <w:sz w:val="32"/>
          <w:szCs w:val="32"/>
        </w:rPr>
        <w:t>包含</w:t>
      </w:r>
      <w:r w:rsidR="00930758" w:rsidRPr="002E759A">
        <w:rPr>
          <w:rFonts w:ascii="仿宋" w:eastAsia="仿宋" w:hAnsi="仿宋" w:cs="仿宋_GB2312" w:hint="eastAsia"/>
          <w:sz w:val="32"/>
          <w:szCs w:val="32"/>
        </w:rPr>
        <w:t>但不限于</w:t>
      </w:r>
      <w:r w:rsidRPr="002E759A">
        <w:rPr>
          <w:rFonts w:ascii="仿宋" w:eastAsia="仿宋" w:hAnsi="仿宋" w:cs="仿宋_GB2312" w:hint="eastAsia"/>
          <w:sz w:val="32"/>
          <w:szCs w:val="32"/>
        </w:rPr>
        <w:t>纳入当地政府当年财政预决算管理的部门（单位）基础信息、纳入当地政府当年财政预决算管理的国有企业基础信息、财政非税收入</w:t>
      </w:r>
      <w:r w:rsidR="00BD507D">
        <w:rPr>
          <w:rFonts w:ascii="仿宋" w:eastAsia="仿宋" w:hAnsi="仿宋" w:cs="仿宋_GB2312" w:hint="eastAsia"/>
          <w:sz w:val="32"/>
          <w:szCs w:val="32"/>
        </w:rPr>
        <w:t>基础</w:t>
      </w:r>
      <w:r w:rsidRPr="002E759A">
        <w:rPr>
          <w:rFonts w:ascii="仿宋" w:eastAsia="仿宋" w:hAnsi="仿宋" w:cs="仿宋_GB2312" w:hint="eastAsia"/>
          <w:sz w:val="32"/>
          <w:szCs w:val="32"/>
        </w:rPr>
        <w:t>信息、财政管理信息及其他信息等</w:t>
      </w:r>
      <w:r w:rsidR="00930758" w:rsidRPr="002E759A">
        <w:rPr>
          <w:rFonts w:ascii="仿宋" w:eastAsia="仿宋" w:hAnsi="仿宋" w:cs="仿宋_GB2312" w:hint="eastAsia"/>
          <w:sz w:val="32"/>
          <w:szCs w:val="32"/>
        </w:rPr>
        <w:t>。根据四川省人民政府办公厅《关于推进政府向社会力量购买服务工作的意见》（川办发〔2014〕67</w:t>
      </w:r>
      <w:r w:rsidR="00EC7F10" w:rsidRPr="002E759A">
        <w:rPr>
          <w:rFonts w:ascii="仿宋" w:eastAsia="仿宋" w:hAnsi="仿宋" w:cs="仿宋_GB2312" w:hint="eastAsia"/>
          <w:sz w:val="32"/>
          <w:szCs w:val="32"/>
        </w:rPr>
        <w:t>号），以及</w:t>
      </w:r>
      <w:r w:rsidR="004169AE" w:rsidRPr="002E759A">
        <w:rPr>
          <w:rFonts w:ascii="仿宋" w:eastAsia="仿宋" w:hAnsi="仿宋" w:cs="仿宋_GB2312" w:hint="eastAsia"/>
          <w:sz w:val="32"/>
          <w:szCs w:val="32"/>
        </w:rPr>
        <w:t>四川省财政</w:t>
      </w:r>
      <w:r w:rsidR="00930758" w:rsidRPr="002E759A">
        <w:rPr>
          <w:rFonts w:ascii="仿宋" w:eastAsia="仿宋" w:hAnsi="仿宋" w:cs="仿宋_GB2312" w:hint="eastAsia"/>
          <w:sz w:val="32"/>
          <w:szCs w:val="32"/>
        </w:rPr>
        <w:t>厅、四川省发展和改革委员会《关于公布四川省行政事业性收费等目录清单的通知》(川财税〔2019〕13号)等规定，本章对以上</w:t>
      </w:r>
      <w:r w:rsidRPr="002E759A">
        <w:rPr>
          <w:rFonts w:ascii="仿宋" w:eastAsia="仿宋" w:hAnsi="仿宋" w:cs="仿宋_GB2312" w:hint="eastAsia"/>
          <w:sz w:val="32"/>
          <w:szCs w:val="32"/>
        </w:rPr>
        <w:t>数据信息</w:t>
      </w:r>
      <w:r w:rsidR="00930758" w:rsidRPr="002E759A">
        <w:rPr>
          <w:rFonts w:ascii="仿宋" w:eastAsia="仿宋" w:hAnsi="仿宋" w:cs="仿宋_GB2312" w:hint="eastAsia"/>
          <w:sz w:val="32"/>
          <w:szCs w:val="32"/>
        </w:rPr>
        <w:t>包含的项目、要素、适用范围进行了梳理，并对其</w:t>
      </w:r>
      <w:r w:rsidRPr="002E759A">
        <w:rPr>
          <w:rFonts w:ascii="仿宋" w:eastAsia="仿宋" w:hAnsi="仿宋" w:cs="仿宋_GB2312" w:hint="eastAsia"/>
          <w:sz w:val="32"/>
          <w:szCs w:val="32"/>
        </w:rPr>
        <w:t>报送频率、报送时间、参考样表</w:t>
      </w:r>
      <w:r w:rsidR="00930758" w:rsidRPr="002E759A">
        <w:rPr>
          <w:rFonts w:ascii="仿宋" w:eastAsia="仿宋" w:hAnsi="仿宋" w:cs="仿宋_GB2312" w:hint="eastAsia"/>
          <w:sz w:val="32"/>
          <w:szCs w:val="32"/>
        </w:rPr>
        <w:t>等作了明确和规范</w:t>
      </w:r>
      <w:r w:rsidR="008A504B" w:rsidRPr="002E759A">
        <w:rPr>
          <w:rFonts w:ascii="仿宋" w:eastAsia="仿宋" w:hAnsi="仿宋" w:cs="仿宋_GB2312" w:hint="eastAsia"/>
          <w:sz w:val="32"/>
          <w:szCs w:val="32"/>
        </w:rPr>
        <w:t>。</w:t>
      </w:r>
    </w:p>
    <w:p w:rsidR="00EC7426" w:rsidRPr="002E759A" w:rsidRDefault="006E3B1A" w:rsidP="00C23901">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2、</w:t>
      </w:r>
      <w:r w:rsidR="00EC7426" w:rsidRPr="002E759A">
        <w:rPr>
          <w:rFonts w:ascii="仿宋" w:eastAsia="仿宋" w:hAnsi="仿宋" w:cs="仿宋_GB2312" w:hint="eastAsia"/>
          <w:b/>
          <w:sz w:val="32"/>
          <w:szCs w:val="32"/>
        </w:rPr>
        <w:t>预算编制</w:t>
      </w:r>
    </w:p>
    <w:p w:rsidR="00EC7426" w:rsidRPr="002E759A" w:rsidRDefault="00930758" w:rsidP="006E3B1A">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预算编制阶段应提供的业务数据信息，主要包含</w:t>
      </w:r>
      <w:r w:rsidR="006E3B1A" w:rsidRPr="002E759A">
        <w:rPr>
          <w:rFonts w:ascii="仿宋" w:eastAsia="仿宋" w:hAnsi="仿宋" w:cs="仿宋_GB2312" w:hint="eastAsia"/>
          <w:sz w:val="32"/>
          <w:szCs w:val="32"/>
        </w:rPr>
        <w:t>预算编制方案、财政预算、部门预算、转移支付预算、基本建设项目预算、二次分配项目预算</w:t>
      </w:r>
      <w:r w:rsidR="004C3B06" w:rsidRPr="002E759A">
        <w:rPr>
          <w:rFonts w:ascii="仿宋" w:eastAsia="仿宋" w:hAnsi="仿宋" w:cs="仿宋_GB2312" w:hint="eastAsia"/>
          <w:sz w:val="32"/>
          <w:szCs w:val="32"/>
        </w:rPr>
        <w:t>及</w:t>
      </w:r>
      <w:r w:rsidR="006E3B1A" w:rsidRPr="002E759A">
        <w:rPr>
          <w:rFonts w:ascii="仿宋" w:eastAsia="仿宋" w:hAnsi="仿宋" w:cs="仿宋_GB2312" w:hint="eastAsia"/>
          <w:sz w:val="32"/>
          <w:szCs w:val="32"/>
        </w:rPr>
        <w:t>政府债务预算</w:t>
      </w:r>
      <w:r w:rsidR="004C3B06" w:rsidRPr="002E759A">
        <w:rPr>
          <w:rFonts w:ascii="仿宋" w:eastAsia="仿宋" w:hAnsi="仿宋" w:cs="仿宋_GB2312" w:hint="eastAsia"/>
          <w:sz w:val="32"/>
          <w:szCs w:val="32"/>
        </w:rPr>
        <w:t>等</w:t>
      </w:r>
      <w:r w:rsidRPr="002E759A">
        <w:rPr>
          <w:rFonts w:ascii="仿宋" w:eastAsia="仿宋" w:hAnsi="仿宋" w:cs="仿宋_GB2312" w:hint="eastAsia"/>
          <w:sz w:val="32"/>
          <w:szCs w:val="32"/>
        </w:rPr>
        <w:t>。根据《中华人民共和国预算法》和财政部门的相关规定，本章对以上数据信息包含的项目、要素、适用范围进行了梳理，</w:t>
      </w:r>
      <w:r w:rsidR="006E3B1A" w:rsidRPr="002E759A">
        <w:rPr>
          <w:rFonts w:ascii="仿宋" w:eastAsia="仿宋" w:hAnsi="仿宋" w:cs="仿宋_GB2312" w:hint="eastAsia"/>
          <w:sz w:val="32"/>
          <w:szCs w:val="32"/>
        </w:rPr>
        <w:t>并对其报送频率、报送时间、参考样表等作了明确和规范</w:t>
      </w:r>
      <w:r w:rsidR="00EC7426" w:rsidRPr="002E759A">
        <w:rPr>
          <w:rFonts w:ascii="仿宋" w:eastAsia="仿宋" w:hAnsi="仿宋" w:cs="仿宋_GB2312" w:hint="eastAsia"/>
          <w:sz w:val="32"/>
          <w:szCs w:val="32"/>
        </w:rPr>
        <w:t>。</w:t>
      </w:r>
    </w:p>
    <w:p w:rsidR="00B91C7A" w:rsidRPr="002E759A" w:rsidRDefault="006E3B1A" w:rsidP="00C23901">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lastRenderedPageBreak/>
        <w:t>3、</w:t>
      </w:r>
      <w:r w:rsidR="00BE54CB" w:rsidRPr="002E759A">
        <w:rPr>
          <w:rFonts w:ascii="仿宋" w:eastAsia="仿宋" w:hAnsi="仿宋" w:cs="仿宋_GB2312" w:hint="eastAsia"/>
          <w:b/>
          <w:sz w:val="32"/>
          <w:szCs w:val="32"/>
        </w:rPr>
        <w:t>预算执行</w:t>
      </w:r>
    </w:p>
    <w:p w:rsidR="00BE54CB" w:rsidRPr="002E759A" w:rsidRDefault="00930758" w:rsidP="004C3B06">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预算执行阶段应提供的业务数据信息，主要</w:t>
      </w:r>
      <w:r w:rsidR="004C3B06" w:rsidRPr="002E759A">
        <w:rPr>
          <w:rFonts w:ascii="仿宋" w:eastAsia="仿宋" w:hAnsi="仿宋" w:cs="仿宋_GB2312" w:hint="eastAsia"/>
          <w:sz w:val="32"/>
          <w:szCs w:val="32"/>
        </w:rPr>
        <w:t>包含财政预算总体执行情况、转移支付执行、部门预算执行、基本建设项目情况、政府债务情况及其他内容</w:t>
      </w:r>
      <w:r w:rsidRPr="002E759A">
        <w:rPr>
          <w:rFonts w:ascii="仿宋" w:eastAsia="仿宋" w:hAnsi="仿宋" w:cs="仿宋_GB2312" w:hint="eastAsia"/>
          <w:sz w:val="32"/>
          <w:szCs w:val="32"/>
        </w:rPr>
        <w:t>等。根据《中华人民共和国预算法》、《四川省预算审查监督条例》和财政部门相关规定，本章对以上数据信息包含的项目、要素、适用范围进行了梳理，</w:t>
      </w:r>
      <w:r w:rsidR="004C3B06" w:rsidRPr="002E759A">
        <w:rPr>
          <w:rFonts w:ascii="仿宋" w:eastAsia="仿宋" w:hAnsi="仿宋" w:cs="仿宋_GB2312" w:hint="eastAsia"/>
          <w:sz w:val="32"/>
          <w:szCs w:val="32"/>
        </w:rPr>
        <w:t>并对其报送频率、报送时间、参考样表等作了明确和规范</w:t>
      </w:r>
      <w:r w:rsidR="009C1324" w:rsidRPr="002E759A">
        <w:rPr>
          <w:rFonts w:ascii="仿宋" w:eastAsia="仿宋" w:hAnsi="仿宋" w:cs="仿宋_GB2312" w:hint="eastAsia"/>
          <w:sz w:val="32"/>
          <w:szCs w:val="32"/>
        </w:rPr>
        <w:t>。</w:t>
      </w:r>
    </w:p>
    <w:p w:rsidR="00E73ECF" w:rsidRPr="002E759A" w:rsidRDefault="006E3B1A" w:rsidP="00E73ECF">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4、</w:t>
      </w:r>
      <w:r w:rsidR="00E73ECF" w:rsidRPr="002E759A">
        <w:rPr>
          <w:rFonts w:ascii="仿宋" w:eastAsia="仿宋" w:hAnsi="仿宋" w:cs="仿宋_GB2312" w:hint="eastAsia"/>
          <w:b/>
          <w:sz w:val="32"/>
          <w:szCs w:val="32"/>
        </w:rPr>
        <w:t>预算调整调剂</w:t>
      </w:r>
    </w:p>
    <w:p w:rsidR="00E73ECF" w:rsidRPr="002E759A" w:rsidRDefault="00930758" w:rsidP="00A05699">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预算调整调剂阶段应提供的业务数据信息，主要包含</w:t>
      </w:r>
      <w:r w:rsidR="00A05699" w:rsidRPr="002E759A">
        <w:rPr>
          <w:rFonts w:ascii="仿宋" w:eastAsia="仿宋" w:hAnsi="仿宋" w:cs="仿宋_GB2312" w:hint="eastAsia"/>
          <w:sz w:val="32"/>
          <w:szCs w:val="32"/>
        </w:rPr>
        <w:t>财政预算调整方案、新增债券资金安排项目、预算下达指标明细对账单及项目绩效运行监控分析</w:t>
      </w:r>
      <w:r w:rsidR="00863B30" w:rsidRPr="002E759A">
        <w:rPr>
          <w:rFonts w:ascii="仿宋" w:eastAsia="仿宋" w:hAnsi="仿宋" w:cs="仿宋_GB2312" w:hint="eastAsia"/>
          <w:sz w:val="32"/>
          <w:szCs w:val="32"/>
        </w:rPr>
        <w:t>等</w:t>
      </w:r>
      <w:r w:rsidRPr="002E759A">
        <w:rPr>
          <w:rFonts w:ascii="仿宋" w:eastAsia="仿宋" w:hAnsi="仿宋" w:cs="仿宋_GB2312" w:hint="eastAsia"/>
          <w:sz w:val="32"/>
          <w:szCs w:val="32"/>
        </w:rPr>
        <w:t>。根据《中华人民共和国预算法》、国务院《关于加强地方政府性债务管理的意见》和财政部门相关规定，本章对以上数据信息包含的项目、要素、适用范围进行了梳理，</w:t>
      </w:r>
      <w:r w:rsidR="003F6A57" w:rsidRPr="002E759A">
        <w:rPr>
          <w:rFonts w:ascii="仿宋" w:eastAsia="仿宋" w:hAnsi="仿宋" w:cs="仿宋_GB2312" w:hint="eastAsia"/>
          <w:sz w:val="32"/>
          <w:szCs w:val="32"/>
        </w:rPr>
        <w:t>并对其报送频率、报送时间、参考样表等作了明确和规范</w:t>
      </w:r>
      <w:r w:rsidR="00E73ECF" w:rsidRPr="002E759A">
        <w:rPr>
          <w:rFonts w:ascii="仿宋" w:eastAsia="仿宋" w:hAnsi="仿宋" w:cs="仿宋_GB2312" w:hint="eastAsia"/>
          <w:sz w:val="32"/>
          <w:szCs w:val="32"/>
        </w:rPr>
        <w:t>。</w:t>
      </w:r>
    </w:p>
    <w:p w:rsidR="00E70606" w:rsidRPr="002E759A" w:rsidRDefault="006E3B1A" w:rsidP="00E70606">
      <w:pPr>
        <w:spacing w:line="600" w:lineRule="exact"/>
        <w:ind w:firstLineChars="200" w:firstLine="643"/>
        <w:rPr>
          <w:rFonts w:ascii="仿宋" w:eastAsia="仿宋" w:hAnsi="仿宋" w:cs="仿宋_GB2312"/>
          <w:b/>
          <w:sz w:val="32"/>
          <w:szCs w:val="32"/>
        </w:rPr>
      </w:pPr>
      <w:r w:rsidRPr="002E759A">
        <w:rPr>
          <w:rFonts w:ascii="仿宋" w:eastAsia="仿宋" w:hAnsi="仿宋" w:cs="仿宋_GB2312" w:hint="eastAsia"/>
          <w:b/>
          <w:sz w:val="32"/>
          <w:szCs w:val="32"/>
        </w:rPr>
        <w:t>5、</w:t>
      </w:r>
      <w:r w:rsidR="00E70606" w:rsidRPr="002E759A">
        <w:rPr>
          <w:rFonts w:ascii="仿宋" w:eastAsia="仿宋" w:hAnsi="仿宋" w:cs="仿宋_GB2312" w:hint="eastAsia"/>
          <w:b/>
          <w:sz w:val="32"/>
          <w:szCs w:val="32"/>
        </w:rPr>
        <w:t>决算</w:t>
      </w:r>
    </w:p>
    <w:p w:rsidR="00E70606" w:rsidRPr="002E759A" w:rsidRDefault="00930758" w:rsidP="00097DE3">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决算阶段应提供的业务数据信息，主要包含</w:t>
      </w:r>
      <w:r w:rsidR="001651E3" w:rsidRPr="002E759A">
        <w:rPr>
          <w:rFonts w:ascii="仿宋" w:eastAsia="仿宋" w:hAnsi="仿宋" w:cs="仿宋_GB2312" w:hint="eastAsia"/>
          <w:sz w:val="32"/>
          <w:szCs w:val="32"/>
        </w:rPr>
        <w:t>财政决算、部门决算、转移支付决算、基本建设决算、政府债务余额、绩效评价及预算决算备案</w:t>
      </w:r>
      <w:r w:rsidRPr="002E759A">
        <w:rPr>
          <w:rFonts w:ascii="仿宋" w:eastAsia="仿宋" w:hAnsi="仿宋" w:cs="仿宋_GB2312" w:hint="eastAsia"/>
          <w:sz w:val="32"/>
          <w:szCs w:val="32"/>
        </w:rPr>
        <w:t>等。根据《中华人民共和国预算法》和财政部门相关规定，本章对以上数据信息包含的项目、要素、适用范围进行了梳理，</w:t>
      </w:r>
      <w:r w:rsidR="001651E3" w:rsidRPr="002E759A">
        <w:rPr>
          <w:rFonts w:ascii="仿宋" w:eastAsia="仿宋" w:hAnsi="仿宋" w:cs="仿宋_GB2312" w:hint="eastAsia"/>
          <w:sz w:val="32"/>
          <w:szCs w:val="32"/>
        </w:rPr>
        <w:t>并对其报送频率、报送时间、参考样表等作了明确和规范</w:t>
      </w:r>
      <w:r w:rsidR="00E70606" w:rsidRPr="002E759A">
        <w:rPr>
          <w:rFonts w:ascii="仿宋" w:eastAsia="仿宋" w:hAnsi="仿宋" w:cs="仿宋_GB2312" w:hint="eastAsia"/>
          <w:sz w:val="32"/>
          <w:szCs w:val="32"/>
        </w:rPr>
        <w:t>。</w:t>
      </w:r>
    </w:p>
    <w:p w:rsidR="00672EDF" w:rsidRPr="002E759A" w:rsidRDefault="0021722D" w:rsidP="00097DE3">
      <w:pPr>
        <w:spacing w:line="600" w:lineRule="exact"/>
        <w:ind w:left="600"/>
        <w:rPr>
          <w:rFonts w:ascii="仿宋" w:eastAsia="仿宋" w:hAnsi="仿宋" w:cs="仿宋_GB2312"/>
          <w:b/>
          <w:sz w:val="32"/>
          <w:szCs w:val="32"/>
        </w:rPr>
      </w:pPr>
      <w:r w:rsidRPr="002E759A">
        <w:rPr>
          <w:rFonts w:ascii="仿宋" w:eastAsia="仿宋" w:hAnsi="仿宋" w:cs="仿宋_GB2312" w:hint="eastAsia"/>
          <w:b/>
          <w:sz w:val="32"/>
          <w:szCs w:val="32"/>
        </w:rPr>
        <w:lastRenderedPageBreak/>
        <w:t>七</w:t>
      </w:r>
      <w:r w:rsidR="001463A9" w:rsidRPr="002E759A">
        <w:rPr>
          <w:rFonts w:ascii="仿宋" w:eastAsia="仿宋" w:hAnsi="仿宋" w:cs="仿宋_GB2312" w:hint="eastAsia"/>
          <w:b/>
          <w:sz w:val="32"/>
          <w:szCs w:val="32"/>
        </w:rPr>
        <w:t>、</w:t>
      </w:r>
      <w:r w:rsidR="00672EDF" w:rsidRPr="002E759A">
        <w:rPr>
          <w:rFonts w:ascii="仿宋" w:eastAsia="仿宋" w:hAnsi="仿宋" w:cs="仿宋_GB2312" w:hint="eastAsia"/>
          <w:b/>
          <w:sz w:val="32"/>
          <w:szCs w:val="32"/>
        </w:rPr>
        <w:t>与有关的现行法律、法规和标准的关系</w:t>
      </w:r>
    </w:p>
    <w:p w:rsidR="00672EDF" w:rsidRPr="002E759A" w:rsidRDefault="00930758" w:rsidP="00097DE3">
      <w:pPr>
        <w:spacing w:line="600" w:lineRule="exact"/>
        <w:ind w:firstLineChars="200" w:firstLine="640"/>
        <w:rPr>
          <w:rFonts w:ascii="仿宋" w:eastAsia="仿宋" w:hAnsi="仿宋" w:cs="仿宋_GB2312"/>
          <w:sz w:val="32"/>
          <w:szCs w:val="32"/>
        </w:rPr>
      </w:pPr>
      <w:r w:rsidRPr="002E759A">
        <w:rPr>
          <w:rFonts w:ascii="仿宋" w:eastAsia="仿宋" w:hAnsi="仿宋" w:cs="仿宋_GB2312" w:hint="eastAsia"/>
          <w:sz w:val="32"/>
          <w:szCs w:val="32"/>
        </w:rPr>
        <w:t>本标准的制定主要基于《中华人民共和国宪法》《中华人民共和国预算法》《</w:t>
      </w:r>
      <w:r w:rsidR="00EC7F10" w:rsidRPr="002E759A">
        <w:rPr>
          <w:rFonts w:ascii="仿宋" w:eastAsia="仿宋" w:hAnsi="仿宋" w:cs="仿宋_GB2312" w:hint="eastAsia"/>
          <w:sz w:val="32"/>
          <w:szCs w:val="32"/>
        </w:rPr>
        <w:t>中华人民共和国各级人民代表大会常务委员会监督法</w:t>
      </w:r>
      <w:r w:rsidRPr="002E759A">
        <w:rPr>
          <w:rFonts w:ascii="仿宋" w:eastAsia="仿宋" w:hAnsi="仿宋" w:cs="仿宋_GB2312" w:hint="eastAsia"/>
          <w:sz w:val="32"/>
          <w:szCs w:val="32"/>
        </w:rPr>
        <w:t>》、中共中央办公厅《关于人大预算审查监督重点向支出预算和政策拓展的指导意见》、全国人大</w:t>
      </w:r>
      <w:r w:rsidR="00950FE8">
        <w:rPr>
          <w:rFonts w:ascii="仿宋" w:eastAsia="仿宋" w:hAnsi="仿宋" w:cs="仿宋_GB2312" w:hint="eastAsia"/>
          <w:sz w:val="32"/>
          <w:szCs w:val="32"/>
        </w:rPr>
        <w:t>常委会办公厅</w:t>
      </w:r>
      <w:r w:rsidRPr="002E759A">
        <w:rPr>
          <w:rFonts w:ascii="仿宋" w:eastAsia="仿宋" w:hAnsi="仿宋" w:cs="仿宋_GB2312" w:hint="eastAsia"/>
          <w:sz w:val="32"/>
          <w:szCs w:val="32"/>
        </w:rPr>
        <w:t>《关于推进地方人大预算联网监督工作的指导意见》</w:t>
      </w:r>
      <w:r w:rsidR="00950FE8">
        <w:rPr>
          <w:rFonts w:ascii="仿宋" w:eastAsia="仿宋" w:hAnsi="仿宋" w:cs="仿宋_GB2312" w:hint="eastAsia"/>
          <w:sz w:val="32"/>
          <w:szCs w:val="32"/>
        </w:rPr>
        <w:t>、</w:t>
      </w:r>
      <w:r w:rsidR="00950FE8" w:rsidRPr="00950FE8">
        <w:rPr>
          <w:rFonts w:ascii="仿宋" w:eastAsia="仿宋" w:hAnsi="仿宋" w:cs="仿宋_GB2312" w:hint="eastAsia"/>
          <w:sz w:val="32"/>
          <w:szCs w:val="32"/>
        </w:rPr>
        <w:t>全国人大</w:t>
      </w:r>
      <w:r w:rsidR="00950FE8">
        <w:rPr>
          <w:rFonts w:ascii="仿宋" w:eastAsia="仿宋" w:hAnsi="仿宋" w:cs="仿宋_GB2312" w:hint="eastAsia"/>
          <w:sz w:val="32"/>
          <w:szCs w:val="32"/>
        </w:rPr>
        <w:t>常</w:t>
      </w:r>
      <w:r w:rsidR="00950FE8" w:rsidRPr="00950FE8">
        <w:rPr>
          <w:rFonts w:ascii="仿宋" w:eastAsia="仿宋" w:hAnsi="仿宋" w:cs="仿宋_GB2312" w:hint="eastAsia"/>
          <w:sz w:val="32"/>
          <w:szCs w:val="32"/>
        </w:rPr>
        <w:t>委会预算工作委员会《关于推进地方人大预算联网监督系统建设工作的通知》</w:t>
      </w:r>
      <w:r w:rsidR="00EC7F10" w:rsidRPr="002E759A">
        <w:rPr>
          <w:rFonts w:ascii="仿宋" w:eastAsia="仿宋" w:hAnsi="仿宋" w:cs="仿宋_GB2312" w:hint="eastAsia"/>
          <w:sz w:val="32"/>
          <w:szCs w:val="32"/>
        </w:rPr>
        <w:t>、国务院《关于加强地方政府性债务管理的意见》</w:t>
      </w:r>
      <w:r w:rsidRPr="002E759A">
        <w:rPr>
          <w:rFonts w:ascii="仿宋" w:eastAsia="仿宋" w:hAnsi="仿宋" w:cs="仿宋_GB2312" w:hint="eastAsia"/>
          <w:sz w:val="32"/>
          <w:szCs w:val="32"/>
        </w:rPr>
        <w:t>等法律法规和文件，与相关法律法规、工作文件无任何抵触</w:t>
      </w:r>
      <w:r w:rsidR="00672EDF" w:rsidRPr="002E759A">
        <w:rPr>
          <w:rFonts w:ascii="仿宋" w:eastAsia="仿宋" w:hAnsi="仿宋" w:cs="仿宋_GB2312" w:hint="eastAsia"/>
          <w:sz w:val="32"/>
          <w:szCs w:val="32"/>
        </w:rPr>
        <w:t xml:space="preserve">。 </w:t>
      </w:r>
    </w:p>
    <w:p w:rsidR="001463A9" w:rsidRPr="002E759A" w:rsidRDefault="00672EDF" w:rsidP="00453DFA">
      <w:pPr>
        <w:spacing w:line="600" w:lineRule="exact"/>
        <w:ind w:firstLineChars="200" w:firstLine="643"/>
        <w:rPr>
          <w:rFonts w:ascii="仿宋" w:eastAsia="仿宋" w:hAnsi="仿宋" w:cs="Times New Roman"/>
          <w:b/>
          <w:bCs/>
          <w:sz w:val="32"/>
          <w:szCs w:val="32"/>
        </w:rPr>
      </w:pPr>
      <w:r w:rsidRPr="002E759A">
        <w:rPr>
          <w:rFonts w:ascii="仿宋" w:eastAsia="仿宋" w:hAnsi="仿宋" w:cs="仿宋_GB2312" w:hint="eastAsia"/>
          <w:b/>
          <w:bCs/>
          <w:sz w:val="32"/>
          <w:szCs w:val="32"/>
        </w:rPr>
        <w:t>八、</w:t>
      </w:r>
      <w:r w:rsidR="001463A9" w:rsidRPr="002E759A">
        <w:rPr>
          <w:rFonts w:ascii="仿宋" w:eastAsia="仿宋" w:hAnsi="仿宋" w:cs="仿宋_GB2312" w:hint="eastAsia"/>
          <w:b/>
          <w:bCs/>
          <w:sz w:val="32"/>
          <w:szCs w:val="32"/>
        </w:rPr>
        <w:t>重大分歧意见的处理和依据</w:t>
      </w:r>
    </w:p>
    <w:p w:rsidR="001463A9" w:rsidRPr="002E759A" w:rsidRDefault="00930758" w:rsidP="00930758">
      <w:pPr>
        <w:spacing w:line="600" w:lineRule="exact"/>
        <w:ind w:firstLine="645"/>
        <w:rPr>
          <w:rFonts w:ascii="仿宋" w:eastAsia="仿宋" w:hAnsi="仿宋" w:cs="Times New Roman"/>
          <w:sz w:val="32"/>
          <w:szCs w:val="32"/>
        </w:rPr>
      </w:pPr>
      <w:r w:rsidRPr="002E759A">
        <w:rPr>
          <w:rFonts w:ascii="仿宋" w:eastAsia="仿宋" w:hAnsi="仿宋" w:cs="仿宋_GB2312" w:hint="eastAsia"/>
          <w:sz w:val="32"/>
          <w:szCs w:val="32"/>
        </w:rPr>
        <w:t>本标准编制中，充分听取了</w:t>
      </w:r>
      <w:r w:rsidR="004169AE" w:rsidRPr="002E759A">
        <w:rPr>
          <w:rFonts w:ascii="仿宋" w:eastAsia="仿宋" w:hAnsi="仿宋" w:cs="仿宋_GB2312" w:hint="eastAsia"/>
          <w:sz w:val="32"/>
          <w:szCs w:val="32"/>
        </w:rPr>
        <w:t>四川省人大</w:t>
      </w:r>
      <w:r w:rsidRPr="002E759A">
        <w:rPr>
          <w:rFonts w:ascii="仿宋" w:eastAsia="仿宋" w:hAnsi="仿宋" w:cs="仿宋_GB2312" w:hint="eastAsia"/>
          <w:sz w:val="32"/>
          <w:szCs w:val="32"/>
        </w:rPr>
        <w:t>和</w:t>
      </w:r>
      <w:r w:rsidR="004169AE" w:rsidRPr="002E759A">
        <w:rPr>
          <w:rFonts w:ascii="仿宋" w:eastAsia="仿宋" w:hAnsi="仿宋" w:cs="仿宋_GB2312" w:hint="eastAsia"/>
          <w:sz w:val="32"/>
          <w:szCs w:val="32"/>
        </w:rPr>
        <w:t>四川省财政</w:t>
      </w:r>
      <w:r w:rsidRPr="002E759A">
        <w:rPr>
          <w:rFonts w:ascii="仿宋" w:eastAsia="仿宋" w:hAnsi="仿宋" w:cs="仿宋_GB2312" w:hint="eastAsia"/>
          <w:sz w:val="32"/>
          <w:szCs w:val="32"/>
        </w:rPr>
        <w:t>厅等相关部门对标准的期望和要求，无重大分歧意见</w:t>
      </w:r>
      <w:r w:rsidR="001463A9" w:rsidRPr="002E759A">
        <w:rPr>
          <w:rFonts w:ascii="仿宋" w:eastAsia="仿宋" w:hAnsi="仿宋" w:cs="仿宋_GB2312" w:hint="eastAsia"/>
          <w:sz w:val="32"/>
          <w:szCs w:val="32"/>
        </w:rPr>
        <w:t>。</w:t>
      </w:r>
    </w:p>
    <w:p w:rsidR="001463A9" w:rsidRPr="002E759A" w:rsidRDefault="00144271" w:rsidP="00144271">
      <w:pPr>
        <w:spacing w:line="600" w:lineRule="exact"/>
        <w:rPr>
          <w:rFonts w:ascii="仿宋" w:eastAsia="仿宋" w:hAnsi="仿宋" w:cs="Times New Roman"/>
          <w:b/>
          <w:bCs/>
          <w:sz w:val="32"/>
          <w:szCs w:val="32"/>
        </w:rPr>
      </w:pPr>
      <w:r w:rsidRPr="002E759A">
        <w:rPr>
          <w:rFonts w:ascii="仿宋" w:eastAsia="仿宋" w:hAnsi="仿宋" w:cs="仿宋_GB2312" w:hint="eastAsia"/>
          <w:b/>
          <w:bCs/>
          <w:sz w:val="32"/>
          <w:szCs w:val="32"/>
        </w:rPr>
        <w:t xml:space="preserve">    </w:t>
      </w:r>
      <w:r w:rsidR="00672EDF" w:rsidRPr="002E759A">
        <w:rPr>
          <w:rFonts w:ascii="仿宋" w:eastAsia="仿宋" w:hAnsi="仿宋" w:cs="仿宋_GB2312" w:hint="eastAsia"/>
          <w:b/>
          <w:bCs/>
          <w:sz w:val="32"/>
          <w:szCs w:val="32"/>
        </w:rPr>
        <w:t>九、</w:t>
      </w:r>
      <w:r w:rsidR="001463A9" w:rsidRPr="002E759A">
        <w:rPr>
          <w:rFonts w:ascii="仿宋" w:eastAsia="仿宋" w:hAnsi="仿宋" w:cs="仿宋_GB2312" w:hint="eastAsia"/>
          <w:b/>
          <w:bCs/>
          <w:sz w:val="32"/>
          <w:szCs w:val="32"/>
        </w:rPr>
        <w:t>标准推荐性建议</w:t>
      </w:r>
    </w:p>
    <w:p w:rsidR="001463A9" w:rsidRPr="002E759A" w:rsidRDefault="00144271" w:rsidP="00144271">
      <w:pPr>
        <w:spacing w:line="600" w:lineRule="exact"/>
        <w:rPr>
          <w:rFonts w:ascii="仿宋" w:eastAsia="仿宋" w:hAnsi="仿宋" w:cs="仿宋_GB2312"/>
          <w:sz w:val="32"/>
          <w:szCs w:val="32"/>
        </w:rPr>
      </w:pPr>
      <w:r w:rsidRPr="002E759A">
        <w:rPr>
          <w:rFonts w:ascii="仿宋" w:eastAsia="仿宋" w:hAnsi="仿宋" w:cs="仿宋_GB2312" w:hint="eastAsia"/>
          <w:sz w:val="32"/>
          <w:szCs w:val="32"/>
        </w:rPr>
        <w:t xml:space="preserve">    </w:t>
      </w:r>
      <w:r w:rsidR="00930758" w:rsidRPr="002E759A">
        <w:rPr>
          <w:rFonts w:ascii="仿宋" w:eastAsia="仿宋" w:hAnsi="仿宋" w:cs="仿宋_GB2312" w:hint="eastAsia"/>
          <w:sz w:val="32"/>
          <w:szCs w:val="32"/>
        </w:rPr>
        <w:t>本标准的制定，有利于充分发挥大数据和“互联网+”的信息化优势，</w:t>
      </w:r>
      <w:r w:rsidR="00EC7F10" w:rsidRPr="002E759A">
        <w:rPr>
          <w:rFonts w:ascii="仿宋" w:eastAsia="仿宋" w:hAnsi="仿宋" w:cs="仿宋_GB2312" w:hint="eastAsia"/>
          <w:sz w:val="32"/>
          <w:szCs w:val="32"/>
        </w:rPr>
        <w:t>将有力推进</w:t>
      </w:r>
      <w:r w:rsidR="004169AE" w:rsidRPr="002E759A">
        <w:rPr>
          <w:rFonts w:ascii="仿宋" w:eastAsia="仿宋" w:hAnsi="仿宋" w:cs="仿宋_GB2312" w:hint="eastAsia"/>
          <w:sz w:val="32"/>
          <w:szCs w:val="32"/>
        </w:rPr>
        <w:t>四川省人大</w:t>
      </w:r>
      <w:r w:rsidR="00930758" w:rsidRPr="002E759A">
        <w:rPr>
          <w:rFonts w:ascii="仿宋" w:eastAsia="仿宋" w:hAnsi="仿宋" w:cs="仿宋_GB2312" w:hint="eastAsia"/>
          <w:sz w:val="32"/>
          <w:szCs w:val="32"/>
        </w:rPr>
        <w:t>预算联网监督和预算审查监督工作，积极实现财政预决算全过程、全口径、全方位、全覆盖的实时监督，提高监督针对性和有效性，确保党中央重大方针政策和省委决策部署的贯彻落实，建议作为推荐性地方标准发布实施</w:t>
      </w:r>
      <w:r w:rsidR="001463A9" w:rsidRPr="002E759A">
        <w:rPr>
          <w:rFonts w:ascii="仿宋" w:eastAsia="仿宋" w:hAnsi="仿宋" w:cs="仿宋_GB2312" w:hint="eastAsia"/>
          <w:sz w:val="32"/>
          <w:szCs w:val="32"/>
        </w:rPr>
        <w:t>。</w:t>
      </w:r>
    </w:p>
    <w:p w:rsidR="00F72FB3" w:rsidRPr="002E759A" w:rsidRDefault="00F72FB3" w:rsidP="00F30C63">
      <w:pPr>
        <w:spacing w:line="600" w:lineRule="exact"/>
        <w:ind w:firstLineChars="250" w:firstLine="800"/>
        <w:rPr>
          <w:rFonts w:ascii="仿宋" w:eastAsia="仿宋" w:hAnsi="仿宋" w:cs="仿宋_GB2312"/>
          <w:sz w:val="32"/>
          <w:szCs w:val="32"/>
        </w:rPr>
        <w:sectPr w:rsidR="00F72FB3" w:rsidRPr="002E759A" w:rsidSect="00FE54B9">
          <w:footerReference w:type="default" r:id="rId8"/>
          <w:pgSz w:w="11906" w:h="16838"/>
          <w:pgMar w:top="1440" w:right="1800" w:bottom="1440" w:left="1800" w:header="851" w:footer="992" w:gutter="0"/>
          <w:cols w:space="425"/>
          <w:docGrid w:type="lines" w:linePitch="312"/>
        </w:sectPr>
      </w:pPr>
    </w:p>
    <w:tbl>
      <w:tblPr>
        <w:tblW w:w="5000" w:type="pct"/>
        <w:tblLook w:val="04A0"/>
      </w:tblPr>
      <w:tblGrid>
        <w:gridCol w:w="1667"/>
        <w:gridCol w:w="3688"/>
        <w:gridCol w:w="1840"/>
        <w:gridCol w:w="1752"/>
        <w:gridCol w:w="5227"/>
      </w:tblGrid>
      <w:tr w:rsidR="002F7DF2" w:rsidRPr="002E759A" w:rsidTr="002F7DF2">
        <w:trPr>
          <w:trHeight w:val="1242"/>
        </w:trPr>
        <w:tc>
          <w:tcPr>
            <w:tcW w:w="5000" w:type="pct"/>
            <w:gridSpan w:val="5"/>
            <w:tcBorders>
              <w:top w:val="nil"/>
              <w:left w:val="nil"/>
              <w:bottom w:val="single" w:sz="4" w:space="0" w:color="auto"/>
              <w:right w:val="nil"/>
            </w:tcBorders>
            <w:shd w:val="clear" w:color="auto" w:fill="auto"/>
            <w:noWrap/>
            <w:vAlign w:val="center"/>
            <w:hideMark/>
          </w:tcPr>
          <w:p w:rsidR="002F7DF2" w:rsidRPr="002E759A" w:rsidRDefault="002F7DF2" w:rsidP="002F7DF2">
            <w:pPr>
              <w:widowControl/>
              <w:jc w:val="left"/>
              <w:rPr>
                <w:rFonts w:ascii="黑体" w:eastAsia="黑体" w:hAnsi="黑体" w:cs="宋体"/>
                <w:kern w:val="0"/>
                <w:sz w:val="32"/>
                <w:szCs w:val="32"/>
              </w:rPr>
            </w:pPr>
            <w:r w:rsidRPr="002E759A">
              <w:rPr>
                <w:rFonts w:ascii="黑体" w:eastAsia="黑体" w:hAnsi="黑体" w:cs="宋体" w:hint="eastAsia"/>
                <w:kern w:val="0"/>
                <w:sz w:val="32"/>
                <w:szCs w:val="32"/>
              </w:rPr>
              <w:lastRenderedPageBreak/>
              <w:t>附件：</w:t>
            </w:r>
          </w:p>
          <w:p w:rsidR="002F7DF2" w:rsidRPr="002E759A" w:rsidRDefault="002F7DF2" w:rsidP="002F7DF2">
            <w:pPr>
              <w:widowControl/>
              <w:jc w:val="center"/>
              <w:rPr>
                <w:rFonts w:ascii="黑体" w:eastAsia="黑体" w:hAnsi="黑体" w:cs="宋体"/>
                <w:kern w:val="0"/>
                <w:sz w:val="32"/>
                <w:szCs w:val="32"/>
              </w:rPr>
            </w:pPr>
            <w:r w:rsidRPr="002E759A">
              <w:rPr>
                <w:rFonts w:ascii="黑体" w:eastAsia="黑体" w:hAnsi="黑体" w:cs="宋体" w:hint="eastAsia"/>
                <w:kern w:val="0"/>
                <w:sz w:val="32"/>
                <w:szCs w:val="32"/>
              </w:rPr>
              <w:t>《人大预算联网审查监督数据信息提供规范  财政预决算》参考样表设计及数据来源对照表</w:t>
            </w:r>
          </w:p>
        </w:tc>
      </w:tr>
      <w:tr w:rsidR="002F7DF2" w:rsidRPr="002E759A" w:rsidTr="002F7DF2">
        <w:trPr>
          <w:trHeight w:val="942"/>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2F7DF2" w:rsidP="002F7DF2">
            <w:pPr>
              <w:widowControl/>
              <w:jc w:val="center"/>
              <w:rPr>
                <w:rFonts w:ascii="宋体" w:hAnsi="宋体" w:cs="宋体"/>
                <w:b/>
                <w:bCs/>
                <w:kern w:val="0"/>
                <w:sz w:val="24"/>
                <w:szCs w:val="24"/>
              </w:rPr>
            </w:pPr>
            <w:r w:rsidRPr="002E759A">
              <w:rPr>
                <w:rFonts w:ascii="宋体" w:hAnsi="宋体" w:cs="宋体" w:hint="eastAsia"/>
                <w:b/>
                <w:bCs/>
                <w:kern w:val="0"/>
                <w:sz w:val="24"/>
                <w:szCs w:val="24"/>
              </w:rPr>
              <w:t>参考样表表号</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center"/>
              <w:rPr>
                <w:rFonts w:ascii="宋体" w:hAnsi="宋体" w:cs="宋体"/>
                <w:b/>
                <w:bCs/>
                <w:kern w:val="0"/>
                <w:sz w:val="24"/>
                <w:szCs w:val="24"/>
              </w:rPr>
            </w:pPr>
            <w:r w:rsidRPr="002E759A">
              <w:rPr>
                <w:rFonts w:ascii="宋体" w:hAnsi="宋体" w:cs="宋体" w:hint="eastAsia"/>
                <w:b/>
                <w:bCs/>
                <w:kern w:val="0"/>
                <w:sz w:val="24"/>
                <w:szCs w:val="24"/>
              </w:rPr>
              <w:t>参考样表名称</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center"/>
              <w:rPr>
                <w:rFonts w:ascii="宋体" w:hAnsi="宋体" w:cs="宋体"/>
                <w:b/>
                <w:bCs/>
                <w:kern w:val="0"/>
                <w:sz w:val="24"/>
                <w:szCs w:val="24"/>
              </w:rPr>
            </w:pPr>
            <w:r w:rsidRPr="002E759A">
              <w:rPr>
                <w:rFonts w:ascii="宋体" w:hAnsi="宋体" w:cs="宋体" w:hint="eastAsia"/>
                <w:b/>
                <w:bCs/>
                <w:kern w:val="0"/>
                <w:sz w:val="24"/>
                <w:szCs w:val="24"/>
              </w:rPr>
              <w:t>对应业务系统及版本</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center"/>
              <w:rPr>
                <w:rFonts w:ascii="宋体" w:hAnsi="宋体" w:cs="宋体"/>
                <w:b/>
                <w:bCs/>
                <w:kern w:val="0"/>
                <w:sz w:val="24"/>
                <w:szCs w:val="24"/>
              </w:rPr>
            </w:pPr>
            <w:r w:rsidRPr="002E759A">
              <w:rPr>
                <w:rFonts w:ascii="宋体" w:hAnsi="宋体" w:cs="宋体" w:hint="eastAsia"/>
                <w:b/>
                <w:bCs/>
                <w:kern w:val="0"/>
                <w:sz w:val="24"/>
                <w:szCs w:val="24"/>
              </w:rPr>
              <w:t>设计提供单位</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center"/>
              <w:rPr>
                <w:rFonts w:ascii="宋体" w:hAnsi="宋体" w:cs="宋体"/>
                <w:b/>
                <w:bCs/>
                <w:kern w:val="0"/>
                <w:sz w:val="24"/>
                <w:szCs w:val="24"/>
              </w:rPr>
            </w:pPr>
            <w:r w:rsidRPr="002E759A">
              <w:rPr>
                <w:rFonts w:ascii="宋体" w:hAnsi="宋体" w:cs="宋体" w:hint="eastAsia"/>
                <w:b/>
                <w:bCs/>
                <w:kern w:val="0"/>
                <w:sz w:val="24"/>
                <w:szCs w:val="24"/>
              </w:rPr>
              <w:t>备注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本级部门（单位）机构名录</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本级预算单位账户情况表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本级所属国有企业基本信息表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参考前期报送国有企业数据样表设计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本级非税收入基本信息表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厅前期提供的类似样表设计</w:t>
            </w:r>
          </w:p>
        </w:tc>
      </w:tr>
      <w:tr w:rsidR="002F7DF2" w:rsidRPr="002E759A" w:rsidTr="002F7DF2">
        <w:trPr>
          <w:trHeight w:val="82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行政事业性收费目录清单</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厅、省发改委关于公布四川省行政事业性收费等目录清单》（川财税【2019】13号）设计样表</w:t>
            </w:r>
          </w:p>
        </w:tc>
      </w:tr>
      <w:tr w:rsidR="002F7DF2" w:rsidRPr="002E759A" w:rsidTr="002F7DF2">
        <w:trPr>
          <w:trHeight w:val="8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涉企行政事业性收费目录清单</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厅、省发改委关于公布四川省行政事业性收费等目录清单》（川财税【2019】13号）设计样表</w:t>
            </w:r>
          </w:p>
        </w:tc>
      </w:tr>
      <w:tr w:rsidR="002F7DF2" w:rsidRPr="002E759A" w:rsidTr="002F7DF2">
        <w:trPr>
          <w:trHeight w:val="559"/>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本级财政专户设立情况表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6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本级非税收专户设立情况表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本级政府性基金收入基本信息表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厅前期提供的类似样表</w:t>
            </w:r>
            <w:r w:rsidR="002F7DF2" w:rsidRPr="002E759A">
              <w:rPr>
                <w:rFonts w:ascii="宋体" w:hAnsi="宋体" w:cs="宋体" w:hint="eastAsia"/>
                <w:kern w:val="0"/>
                <w:sz w:val="22"/>
                <w:szCs w:val="22"/>
              </w:rPr>
              <w:lastRenderedPageBreak/>
              <w:t>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A.10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本级财政专项资金基本信息表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A.11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本级产业发展投资引导基金基本信息表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厅前期报送的表格</w:t>
            </w:r>
          </w:p>
        </w:tc>
      </w:tr>
      <w:tr w:rsidR="002F7DF2" w:rsidRPr="002E759A" w:rsidTr="002F7DF2">
        <w:trPr>
          <w:trHeight w:val="6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A.12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政府向社会力量购买服务指导目录</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参考《四川省人民政府办公厅关于推进政府向社会力量购买服务工作的意见》（川办发【2014】67号）设计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A.13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政府收支分类科目</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来自财政部《政府收支分类科目》</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B.1～B.36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财政预算套表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厅制式表格《四川省预算（草案）》</w:t>
            </w:r>
          </w:p>
        </w:tc>
      </w:tr>
      <w:tr w:rsidR="002F7DF2" w:rsidRPr="002E759A" w:rsidTr="002F7DF2">
        <w:trPr>
          <w:trHeight w:val="7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B.37～B.60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部门预算套表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厅制式表格《四川省林业和草原局部门预算》</w:t>
            </w:r>
          </w:p>
        </w:tc>
      </w:tr>
      <w:tr w:rsidR="002F7DF2" w:rsidRPr="002E759A" w:rsidTr="002F7DF2">
        <w:trPr>
          <w:trHeight w:val="103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上级专项提前下达情况表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厅预算处提供样表（按照</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厅意见，增加“专项预算绩效目标”字段）</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本级财政专项资金预算汇总表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本级对下级税收返还                             </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厅制式表格《四川省省对市州税收返还和转移支付分地区预算（草案）》</w:t>
            </w:r>
          </w:p>
        </w:tc>
      </w:tr>
      <w:tr w:rsidR="002F7DF2" w:rsidRPr="002E759A" w:rsidTr="002F7DF2">
        <w:trPr>
          <w:trHeight w:val="60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本级对下级（一般性/专项）转移支付</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厅制式表格《四川省省对市州税收返还和转移支付分地区预算（草案）》</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本级财政专项资金到部门分配预算表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本级二次分配项目预算表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B.67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地方政府性债务余额情况汇总表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地方政府债务十年到期情况表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B.69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地方政府债务还本付息计划表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自行设计（已在2019年财政预算草案套表中修改使用）</w:t>
            </w:r>
          </w:p>
        </w:tc>
      </w:tr>
      <w:tr w:rsidR="002F7DF2" w:rsidRPr="002E759A" w:rsidTr="002F7DF2">
        <w:trPr>
          <w:trHeight w:val="6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B.70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四川省各市县地方政府债务风险预警情况表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一般公共预算收支情况简表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来源于全国人大要求</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报送数据样表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政府性基金预算收支情况简表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来源于全国人大要求</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报送数据样表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社会保险基金预算收支情况简表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报送数据样表设计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国有资本经营预算收支情况简表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报送数据样表设计</w:t>
            </w:r>
          </w:p>
        </w:tc>
      </w:tr>
      <w:tr w:rsidR="002F7DF2" w:rsidRPr="002E759A" w:rsidTr="002F7DF2">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全省（市、县）地方一般公共预算收入执行情况表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72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省（市、县）级一般公共预算收入执行情况表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市州一般公共预算收入分级执行情况表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8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扩权县地方一般公共预算收入执行情况表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72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C.9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全省（市、县）政府性基金预算收入执行情况表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58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省（市、县）级政府性基金预算收入执行情况表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全省（市、县）国有资本经营预算收入执行情况表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省（市、县）级国有资本经营预算收入执行情况表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全省（市、县）社保基金预算收入执行情况表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省（市、县）级社保基金预算收入执行情况表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76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非税收入缴纳入库情况表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全省（市、县）一般公共预算支出执行情况表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省（市、县）级一般公共预算支出执行情况表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市州一般公共预算支出分级执行情况表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60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C.19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扩权县一般公共预算支出分级执行情况表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全省（市、县）政府性基金预算支出执行情况表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73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C.21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省（市、县）级政府性基金预算支出执行情况表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参考全国人大要求</w:t>
            </w:r>
            <w:r w:rsidRPr="002E759A">
              <w:rPr>
                <w:rFonts w:ascii="宋体" w:hAnsi="宋体" w:cs="宋体" w:hint="eastAsia"/>
                <w:kern w:val="0"/>
                <w:sz w:val="22"/>
                <w:szCs w:val="22"/>
              </w:rPr>
              <w:t>四川省人大报送全省数据样表和《四川省财政</w:t>
            </w:r>
            <w:r w:rsidR="002F7DF2" w:rsidRPr="002E759A">
              <w:rPr>
                <w:rFonts w:ascii="宋体" w:hAnsi="宋体" w:cs="宋体" w:hint="eastAsia"/>
                <w:kern w:val="0"/>
                <w:sz w:val="22"/>
                <w:szCs w:val="22"/>
              </w:rPr>
              <w:t>收支预算执行情况》设计</w:t>
            </w:r>
          </w:p>
        </w:tc>
      </w:tr>
      <w:tr w:rsidR="002F7DF2" w:rsidRPr="002E759A" w:rsidTr="002F7DF2">
        <w:trPr>
          <w:trHeight w:val="49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全省（市、县）国有资本经营预算支出执行情况表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7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省（市、县）级国有资本经营预算支出执行情况表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全省（市、县）社会保险基金预算支出执行情况表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6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省（市、县）级社会保险基金预算支出执行情况表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厅抄送</w:t>
            </w:r>
            <w:r w:rsidR="004169AE" w:rsidRPr="002E759A">
              <w:rPr>
                <w:rFonts w:ascii="宋体" w:hAnsi="宋体" w:cs="宋体" w:hint="eastAsia"/>
                <w:kern w:val="0"/>
                <w:sz w:val="22"/>
                <w:szCs w:val="22"/>
              </w:rPr>
              <w:t>四川省人大的《四川省财政</w:t>
            </w:r>
            <w:r w:rsidRPr="002E759A">
              <w:rPr>
                <w:rFonts w:ascii="宋体" w:hAnsi="宋体" w:cs="宋体" w:hint="eastAsia"/>
                <w:kern w:val="0"/>
                <w:sz w:val="22"/>
                <w:szCs w:val="22"/>
              </w:rPr>
              <w:t>收支预算执行情况》</w:t>
            </w:r>
          </w:p>
        </w:tc>
      </w:tr>
      <w:tr w:rsidR="002F7DF2" w:rsidRPr="002E759A" w:rsidTr="002F7DF2">
        <w:trPr>
          <w:trHeight w:val="8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地方财政国库库款情况月报</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厅国库处提供样表</w:t>
            </w:r>
          </w:p>
        </w:tc>
      </w:tr>
      <w:tr w:rsidR="002F7DF2" w:rsidRPr="002E759A" w:rsidTr="002F7DF2">
        <w:trPr>
          <w:trHeight w:val="87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地方财政专户资金情况年报</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参考《财政部关于2016年地方财政库款管理有关工作的通知》（财库【2016】14号）中的附表设计</w:t>
            </w:r>
          </w:p>
        </w:tc>
      </w:tr>
      <w:tr w:rsidR="002F7DF2" w:rsidRPr="002E759A" w:rsidTr="002F7DF2">
        <w:trPr>
          <w:trHeight w:val="9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地方财政暂存款项与暂付款项构成情况统计表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参考《财政部关于2016年地方财政库款管理有关工作的通知》（财库【2016】15号）中的附表设计</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C.29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接收上级专项转移支付情况表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实时查询到的“中央专项转移支付下达进度”设计</w:t>
            </w:r>
          </w:p>
        </w:tc>
      </w:tr>
      <w:tr w:rsidR="002F7DF2" w:rsidRPr="002E759A" w:rsidTr="002F7DF2">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接收上级专项转移支付转下达进度</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实时查询到的“中央专项转移支付下达进度”设计</w:t>
            </w:r>
          </w:p>
        </w:tc>
      </w:tr>
      <w:tr w:rsidR="002F7DF2" w:rsidRPr="002E759A" w:rsidTr="002F7DF2">
        <w:trPr>
          <w:trHeight w:val="7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上级专项转移支付转下达明细</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实时查询到的“中央专项转移支付下达进度”设计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C.32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本级财政专项分配下达统计表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财政专项资金向地区下达明细表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69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财政专项资金向本级部门下达明细表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90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本级专项转移支付下达进度</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实时查询到的“省级专项转移支付下达进度”设计</w:t>
            </w:r>
          </w:p>
        </w:tc>
      </w:tr>
      <w:tr w:rsidR="002F7DF2" w:rsidRPr="002E759A" w:rsidTr="002F7DF2">
        <w:trPr>
          <w:trHeight w:val="6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本级专项转移支付下达明细</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实时查询到的“省级专项转移支付下达明细”设计</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接收上级一般性转移支付情况表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 xml:space="preserve">实时查询到的“中央专项转移支付下达进度”设计        </w:t>
            </w:r>
          </w:p>
        </w:tc>
      </w:tr>
      <w:tr w:rsidR="002F7DF2" w:rsidRPr="002E759A" w:rsidTr="002F7DF2">
        <w:trPr>
          <w:trHeight w:val="7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接收上级一般性转移支付下达进度表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实时查询到的“中央专项转移支付下达进度”设计</w:t>
            </w:r>
          </w:p>
        </w:tc>
      </w:tr>
      <w:tr w:rsidR="002F7DF2" w:rsidRPr="002E759A" w:rsidTr="002F7DF2">
        <w:trPr>
          <w:trHeight w:val="69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C.39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接收上级一般性转移支付转下达明细表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实时查询到的“中央专项转移支付下达明细”设计</w:t>
            </w:r>
          </w:p>
        </w:tc>
      </w:tr>
      <w:tr w:rsidR="002F7DF2" w:rsidRPr="002E759A" w:rsidTr="002F7DF2">
        <w:trPr>
          <w:trHeight w:val="72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本级一般性转移支付下达情况表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实时查询到的“省级专项转移支付下达进度”设计</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本级一般性转移支付下达进度表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实时查询到的“省级专项转移支付下达进度”设计</w:t>
            </w:r>
          </w:p>
        </w:tc>
      </w:tr>
      <w:tr w:rsidR="002F7DF2" w:rsidRPr="002E759A" w:rsidTr="002F7DF2">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本级一般性转移支付下达明细表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实时查询到的“省级专项转移支付下达明细”设计</w:t>
            </w:r>
          </w:p>
        </w:tc>
      </w:tr>
      <w:tr w:rsidR="002F7DF2" w:rsidRPr="002E759A" w:rsidTr="002F7DF2">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当日支出明细表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国库处支付科系统</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　</w:t>
            </w:r>
          </w:p>
        </w:tc>
      </w:tr>
      <w:tr w:rsidR="002F7DF2" w:rsidRPr="002E759A" w:rsidTr="002F7DF2">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C.44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预算指标下达情况表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nil"/>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部门零余额账户余额情况表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本级政府基本建设支出执行情况表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来源于2018年财政预算执行情况套表</w:t>
            </w:r>
          </w:p>
        </w:tc>
      </w:tr>
      <w:tr w:rsidR="002F7DF2" w:rsidRPr="002E759A" w:rsidTr="002F7DF2">
        <w:trPr>
          <w:trHeight w:val="69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本级重大政府投资计划和重大投资项目表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来源于2018年财政预算执行情况套表</w:t>
            </w:r>
          </w:p>
        </w:tc>
      </w:tr>
      <w:tr w:rsidR="002F7DF2" w:rsidRPr="002E759A" w:rsidTr="002F7DF2">
        <w:trPr>
          <w:trHeight w:val="60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已实施PPP项目库执行情况表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C.49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地方政府新增债务分地区安排情况表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5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新增债券项目明细表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来源于</w:t>
            </w:r>
            <w:r w:rsidR="004169AE" w:rsidRPr="002E759A">
              <w:rPr>
                <w:rFonts w:ascii="宋体" w:hAnsi="宋体" w:cs="宋体" w:hint="eastAsia"/>
                <w:kern w:val="0"/>
                <w:sz w:val="22"/>
                <w:szCs w:val="22"/>
              </w:rPr>
              <w:t>四川省财政</w:t>
            </w:r>
            <w:r w:rsidRPr="002E759A">
              <w:rPr>
                <w:rFonts w:ascii="宋体" w:hAnsi="宋体" w:cs="宋体" w:hint="eastAsia"/>
                <w:kern w:val="0"/>
                <w:sz w:val="22"/>
                <w:szCs w:val="22"/>
              </w:rPr>
              <w:t>厅报送</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的数据样表《四川省2020年新增债券项目明细表》</w:t>
            </w:r>
          </w:p>
        </w:tc>
      </w:tr>
      <w:tr w:rsidR="002F7DF2" w:rsidRPr="002E759A" w:rsidTr="002F7DF2">
        <w:trPr>
          <w:trHeight w:val="6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或有债务转化政府债务分地区明细表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7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外债明细表  </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债务处债务管理系统</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　</w:t>
            </w:r>
          </w:p>
        </w:tc>
      </w:tr>
      <w:tr w:rsidR="002F7DF2" w:rsidRPr="002E759A" w:rsidTr="002F7DF2">
        <w:trPr>
          <w:trHeight w:val="6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C.53</w:t>
            </w:r>
          </w:p>
        </w:tc>
        <w:tc>
          <w:tcPr>
            <w:tcW w:w="1301" w:type="pct"/>
            <w:tcBorders>
              <w:top w:val="single" w:sz="4" w:space="0" w:color="auto"/>
              <w:left w:val="nil"/>
              <w:bottom w:val="single" w:sz="4" w:space="0" w:color="auto"/>
              <w:right w:val="nil"/>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债券明细表</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债务处债务管理系统</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　</w:t>
            </w:r>
          </w:p>
        </w:tc>
      </w:tr>
      <w:tr w:rsidR="002F7DF2" w:rsidRPr="002E759A" w:rsidTr="002F7DF2">
        <w:trPr>
          <w:trHeight w:val="7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国有资本经营收入缴纳入库情况表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55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国有资本经营预算收入上缴情况表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厅前期报送表格</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C.56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本级国有资本经营预算资金拨款情况表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财政大平台</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参照</w:t>
            </w:r>
            <w:r w:rsidR="004169AE" w:rsidRPr="002E759A">
              <w:rPr>
                <w:rFonts w:ascii="宋体" w:hAnsi="宋体" w:cs="宋体" w:hint="eastAsia"/>
                <w:kern w:val="0"/>
                <w:sz w:val="22"/>
                <w:szCs w:val="22"/>
              </w:rPr>
              <w:t>四川省人大</w:t>
            </w:r>
            <w:r w:rsidRPr="002E759A">
              <w:rPr>
                <w:rFonts w:ascii="宋体" w:hAnsi="宋体" w:cs="宋体" w:hint="eastAsia"/>
                <w:kern w:val="0"/>
                <w:sz w:val="22"/>
                <w:szCs w:val="22"/>
              </w:rPr>
              <w:t>实时查询到的相关样表设计</w:t>
            </w:r>
          </w:p>
        </w:tc>
      </w:tr>
      <w:tr w:rsidR="002F7DF2" w:rsidRPr="002E759A" w:rsidTr="002F7DF2">
        <w:trPr>
          <w:trHeight w:val="57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国有企业资产负债表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国有企业利润表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C.59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国有企业现金流量表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参考企业财务管理专业样表设计</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C.60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国有企业所有者权益变动表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参考企业财务管理专业样表设计</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C.61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本级所属国有企业经营情况表（含收益上缴比例）</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厅前期报送表格</w:t>
            </w:r>
          </w:p>
        </w:tc>
      </w:tr>
      <w:tr w:rsidR="002F7DF2" w:rsidRPr="002E759A" w:rsidTr="002F7DF2">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C.62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本级产业发展投资引导基金募资、投资情况表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厅前期报送表格</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C.63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本级产业发展投资引导基金投资项目汇总表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厅前期报送表格</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省（市、县）一般公共预算收入调整表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省（市、县）一般公共预算支出调整表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省（市、县）级一般公共预算收入调整表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省（市、县）级一般公共预算支出调整表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省（市、县）政府性基金预算调整表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省（市、县）级政府性基金预算调整</w:t>
            </w:r>
            <w:r w:rsidRPr="002E759A">
              <w:rPr>
                <w:rFonts w:ascii="宋体" w:hAnsi="宋体" w:cs="宋体" w:hint="eastAsia"/>
                <w:kern w:val="0"/>
                <w:sz w:val="22"/>
                <w:szCs w:val="22"/>
              </w:rPr>
              <w:lastRenderedPageBreak/>
              <w:t>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lastRenderedPageBreak/>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D.7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本级新增债券资金安排项目表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55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本级部门预算下达指标明细对账单</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参考市州人大预算联网监督系统建设中使用的样表（市财政局国库科提供）</w:t>
            </w:r>
          </w:p>
        </w:tc>
      </w:tr>
      <w:tr w:rsidR="002F7DF2" w:rsidRPr="002E759A" w:rsidTr="002F7DF2">
        <w:trPr>
          <w:trHeight w:val="462"/>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D.9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本级项目绩效运行监控分析表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厅绩效处提供样表</w:t>
            </w:r>
          </w:p>
        </w:tc>
      </w:tr>
      <w:tr w:rsidR="002F7DF2" w:rsidRPr="002E759A" w:rsidTr="002F7DF2">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E.1～E.39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财政决算套表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厅制式表格《四川省决算（草案）》</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部门决算套表</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厅制式表格《省级部门决算（草案）》</w:t>
            </w:r>
          </w:p>
        </w:tc>
      </w:tr>
      <w:tr w:rsidR="002F7DF2" w:rsidRPr="002E759A" w:rsidTr="002F7DF2">
        <w:trPr>
          <w:trHeight w:val="6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中央对四川省税收返还和转移支付补助决算表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厅制式表格《四川省决算（草案）》</w:t>
            </w:r>
          </w:p>
        </w:tc>
      </w:tr>
      <w:tr w:rsidR="002F7DF2" w:rsidRPr="002E759A" w:rsidTr="002F7DF2">
        <w:trPr>
          <w:trHeight w:val="7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省对市（州）税收返还和转移支付补助决算</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本级财政专项资金分地区决算表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w:t>
            </w:r>
          </w:p>
        </w:tc>
      </w:tr>
      <w:tr w:rsidR="002F7DF2" w:rsidRPr="002E759A" w:rsidTr="002F7DF2">
        <w:trPr>
          <w:trHeight w:val="6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省对市（州）税收返还和转移支付预算落实到地区情况表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本级财政资金年度结转结余情况表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 xml:space="preserve">本级财政专项资金绩效管理表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厅绩效处提供样表</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E.47</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政府基本建设支出决算表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57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E.48</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政府基本建设支出项目决算表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lastRenderedPageBreak/>
              <w:t>E.49</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地方政府性债务余额情况汇总表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E.50</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地方政府新增债券发行情况表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厅债务处提供样表</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地方政府债务分地区限额汇总表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参考</w:t>
            </w: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厅前期提供的相关样表设计</w:t>
            </w:r>
          </w:p>
        </w:tc>
      </w:tr>
      <w:tr w:rsidR="002F7DF2" w:rsidRPr="002E759A" w:rsidTr="002F7DF2">
        <w:trPr>
          <w:trHeight w:val="66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E.52</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本级地方政府债务还款情况表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四川省人大</w:t>
            </w:r>
            <w:r w:rsidR="002F7DF2" w:rsidRPr="002E759A">
              <w:rPr>
                <w:rFonts w:ascii="宋体" w:hAnsi="宋体" w:cs="宋体" w:hint="eastAsia"/>
                <w:kern w:val="0"/>
                <w:sz w:val="22"/>
                <w:szCs w:val="22"/>
              </w:rPr>
              <w:t>自行设计（已在2019年财政预算草案套表中修改使用）</w:t>
            </w:r>
          </w:p>
        </w:tc>
      </w:tr>
      <w:tr w:rsidR="002F7DF2" w:rsidRPr="002E759A" w:rsidTr="002F7DF2">
        <w:trPr>
          <w:trHeight w:val="6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本级部门预算项目支出绩效目标自评表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55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E.54</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专项预算项目支出绩效目标自评表</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厅预算处提供样表</w:t>
            </w:r>
          </w:p>
        </w:tc>
      </w:tr>
      <w:tr w:rsidR="002F7DF2" w:rsidRPr="002E759A" w:rsidTr="002F7DF2">
        <w:trPr>
          <w:trHeight w:val="4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E.55</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本级部门整体支出绩效评价问题和建议汇总表</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2F7DF2" w:rsidP="003A634B">
            <w:pPr>
              <w:widowControl/>
              <w:jc w:val="left"/>
              <w:rPr>
                <w:rFonts w:ascii="宋体" w:hAnsi="宋体" w:cs="宋体"/>
                <w:kern w:val="0"/>
                <w:sz w:val="22"/>
              </w:rPr>
            </w:pPr>
            <w:r w:rsidRPr="002E759A">
              <w:rPr>
                <w:rFonts w:ascii="宋体" w:hAnsi="宋体" w:cs="宋体" w:hint="eastAsia"/>
                <w:kern w:val="0"/>
                <w:sz w:val="22"/>
                <w:szCs w:val="22"/>
              </w:rPr>
              <w:t>——</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w:t>
            </w:r>
          </w:p>
        </w:tc>
        <w:tc>
          <w:tcPr>
            <w:tcW w:w="1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DF2" w:rsidRPr="002E759A" w:rsidRDefault="004169AE" w:rsidP="002F7DF2">
            <w:pPr>
              <w:widowControl/>
              <w:jc w:val="left"/>
              <w:rPr>
                <w:rFonts w:ascii="宋体" w:hAnsi="宋体" w:cs="宋体"/>
                <w:kern w:val="0"/>
                <w:sz w:val="22"/>
              </w:rPr>
            </w:pPr>
            <w:r w:rsidRPr="002E759A">
              <w:rPr>
                <w:rFonts w:ascii="宋体" w:hAnsi="宋体" w:cs="宋体" w:hint="eastAsia"/>
                <w:kern w:val="0"/>
                <w:sz w:val="22"/>
                <w:szCs w:val="22"/>
              </w:rPr>
              <w:t>四川省财政</w:t>
            </w:r>
            <w:r w:rsidR="002F7DF2" w:rsidRPr="002E759A">
              <w:rPr>
                <w:rFonts w:ascii="宋体" w:hAnsi="宋体" w:cs="宋体" w:hint="eastAsia"/>
                <w:kern w:val="0"/>
                <w:sz w:val="22"/>
                <w:szCs w:val="22"/>
              </w:rPr>
              <w:t>厅绩效处提供样表</w:t>
            </w:r>
          </w:p>
        </w:tc>
      </w:tr>
      <w:tr w:rsidR="002F7DF2" w:rsidRPr="002E759A" w:rsidTr="002F7DF2">
        <w:trPr>
          <w:trHeight w:val="57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E.56</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2F7DF2" w:rsidRPr="002E759A" w:rsidRDefault="002F7DF2" w:rsidP="002F7DF2">
            <w:pPr>
              <w:widowControl/>
              <w:jc w:val="left"/>
              <w:rPr>
                <w:rFonts w:ascii="宋体" w:hAnsi="宋体" w:cs="宋体"/>
                <w:kern w:val="0"/>
                <w:sz w:val="22"/>
              </w:rPr>
            </w:pPr>
            <w:r w:rsidRPr="002E759A">
              <w:rPr>
                <w:rFonts w:ascii="宋体" w:hAnsi="宋体" w:cs="宋体" w:hint="eastAsia"/>
                <w:kern w:val="0"/>
                <w:sz w:val="22"/>
                <w:szCs w:val="22"/>
              </w:rPr>
              <w:t>本级政策和项目支出绩效评价问题和建议汇总表</w:t>
            </w: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2F7DF2" w:rsidRPr="002E759A" w:rsidRDefault="002F7DF2" w:rsidP="002F7DF2">
            <w:pPr>
              <w:widowControl/>
              <w:jc w:val="left"/>
              <w:rPr>
                <w:rFonts w:ascii="宋体" w:hAnsi="宋体" w:cs="宋体"/>
                <w:kern w:val="0"/>
                <w:sz w:val="22"/>
              </w:rPr>
            </w:pPr>
          </w:p>
        </w:tc>
      </w:tr>
    </w:tbl>
    <w:p w:rsidR="00394659" w:rsidRPr="002E759A" w:rsidRDefault="00394659" w:rsidP="00F30C63">
      <w:pPr>
        <w:spacing w:line="600" w:lineRule="exact"/>
        <w:ind w:firstLineChars="250" w:firstLine="800"/>
        <w:rPr>
          <w:rFonts w:ascii="仿宋" w:eastAsia="仿宋" w:hAnsi="仿宋" w:cs="仿宋_GB2312"/>
          <w:sz w:val="32"/>
          <w:szCs w:val="32"/>
        </w:rPr>
      </w:pPr>
    </w:p>
    <w:sectPr w:rsidR="00394659" w:rsidRPr="002E759A" w:rsidSect="00F72FB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0D3" w:rsidRDefault="00D110D3" w:rsidP="002B697C">
      <w:pPr>
        <w:rPr>
          <w:rFonts w:cs="Times New Roman"/>
        </w:rPr>
      </w:pPr>
      <w:r>
        <w:rPr>
          <w:rFonts w:cs="Times New Roman"/>
        </w:rPr>
        <w:separator/>
      </w:r>
    </w:p>
  </w:endnote>
  <w:endnote w:type="continuationSeparator" w:id="0">
    <w:p w:rsidR="00D110D3" w:rsidRDefault="00D110D3" w:rsidP="002B697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106"/>
      <w:docPartObj>
        <w:docPartGallery w:val="Page Numbers (Bottom of Page)"/>
        <w:docPartUnique/>
      </w:docPartObj>
    </w:sdtPr>
    <w:sdtContent>
      <w:p w:rsidR="005B40C4" w:rsidRDefault="003C50D9">
        <w:pPr>
          <w:pStyle w:val="ab"/>
          <w:jc w:val="center"/>
        </w:pPr>
        <w:fldSimple w:instr=" PAGE   \* MERGEFORMAT ">
          <w:r w:rsidR="00241CA9" w:rsidRPr="00241CA9">
            <w:rPr>
              <w:noProof/>
              <w:lang w:val="zh-CN"/>
            </w:rPr>
            <w:t>4</w:t>
          </w:r>
        </w:fldSimple>
      </w:p>
    </w:sdtContent>
  </w:sdt>
  <w:p w:rsidR="005B40C4" w:rsidRDefault="005B40C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0D3" w:rsidRDefault="00D110D3" w:rsidP="002B697C">
      <w:pPr>
        <w:rPr>
          <w:rFonts w:cs="Times New Roman"/>
        </w:rPr>
      </w:pPr>
      <w:r>
        <w:rPr>
          <w:rFonts w:cs="Times New Roman"/>
        </w:rPr>
        <w:separator/>
      </w:r>
    </w:p>
  </w:footnote>
  <w:footnote w:type="continuationSeparator" w:id="0">
    <w:p w:rsidR="00D110D3" w:rsidRDefault="00D110D3" w:rsidP="002B697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3AF8"/>
    <w:multiLevelType w:val="hybridMultilevel"/>
    <w:tmpl w:val="94784566"/>
    <w:lvl w:ilvl="0" w:tplc="130856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CEA2025"/>
    <w:multiLevelType w:val="multilevel"/>
    <w:tmpl w:val="16EEE84E"/>
    <w:lvl w:ilvl="0">
      <w:start w:val="1"/>
      <w:numFmt w:val="none"/>
      <w:pStyle w:val="a"/>
      <w:suff w:val="nothing"/>
      <w:lvlText w:val="%1"/>
      <w:lvlJc w:val="left"/>
      <w:rPr>
        <w:rFonts w:ascii="Times New Roman" w:hAnsi="Times New Roman" w:hint="default"/>
        <w:b/>
        <w:bCs/>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997"/>
    <w:rsid w:val="000079F6"/>
    <w:rsid w:val="0001018A"/>
    <w:rsid w:val="00015B2B"/>
    <w:rsid w:val="000205D3"/>
    <w:rsid w:val="00027DBD"/>
    <w:rsid w:val="000369B5"/>
    <w:rsid w:val="000376B0"/>
    <w:rsid w:val="00043CA4"/>
    <w:rsid w:val="0004474D"/>
    <w:rsid w:val="00053D7B"/>
    <w:rsid w:val="000550A2"/>
    <w:rsid w:val="00057995"/>
    <w:rsid w:val="000664CE"/>
    <w:rsid w:val="00066BAA"/>
    <w:rsid w:val="000708C4"/>
    <w:rsid w:val="00074175"/>
    <w:rsid w:val="00074CD8"/>
    <w:rsid w:val="0008040F"/>
    <w:rsid w:val="0008041A"/>
    <w:rsid w:val="0008188D"/>
    <w:rsid w:val="00081C8F"/>
    <w:rsid w:val="00081C9F"/>
    <w:rsid w:val="00084E7C"/>
    <w:rsid w:val="00085D49"/>
    <w:rsid w:val="000867D5"/>
    <w:rsid w:val="00087F99"/>
    <w:rsid w:val="000946B3"/>
    <w:rsid w:val="00097DE3"/>
    <w:rsid w:val="000A1E82"/>
    <w:rsid w:val="000A4E42"/>
    <w:rsid w:val="000A6306"/>
    <w:rsid w:val="000A6A67"/>
    <w:rsid w:val="000A7BCF"/>
    <w:rsid w:val="000B0BC5"/>
    <w:rsid w:val="000B1030"/>
    <w:rsid w:val="000B363E"/>
    <w:rsid w:val="000B5F82"/>
    <w:rsid w:val="000C0CAB"/>
    <w:rsid w:val="000C0F92"/>
    <w:rsid w:val="000C2971"/>
    <w:rsid w:val="000D1411"/>
    <w:rsid w:val="000D1E02"/>
    <w:rsid w:val="000E04F7"/>
    <w:rsid w:val="000E19C1"/>
    <w:rsid w:val="000E268C"/>
    <w:rsid w:val="000F2A61"/>
    <w:rsid w:val="000F2FC8"/>
    <w:rsid w:val="000F4665"/>
    <w:rsid w:val="001041C7"/>
    <w:rsid w:val="0010427A"/>
    <w:rsid w:val="00107271"/>
    <w:rsid w:val="0011596A"/>
    <w:rsid w:val="00117E5B"/>
    <w:rsid w:val="00127273"/>
    <w:rsid w:val="00127FCC"/>
    <w:rsid w:val="00132A8E"/>
    <w:rsid w:val="00141106"/>
    <w:rsid w:val="00141E92"/>
    <w:rsid w:val="00143997"/>
    <w:rsid w:val="00144271"/>
    <w:rsid w:val="001463A9"/>
    <w:rsid w:val="0014786B"/>
    <w:rsid w:val="001505AC"/>
    <w:rsid w:val="00152F9C"/>
    <w:rsid w:val="00153934"/>
    <w:rsid w:val="001572A4"/>
    <w:rsid w:val="00161489"/>
    <w:rsid w:val="001651E3"/>
    <w:rsid w:val="00166858"/>
    <w:rsid w:val="0017112F"/>
    <w:rsid w:val="0017220A"/>
    <w:rsid w:val="00182455"/>
    <w:rsid w:val="001874EC"/>
    <w:rsid w:val="001876B5"/>
    <w:rsid w:val="0019219D"/>
    <w:rsid w:val="001979B9"/>
    <w:rsid w:val="001A7B2E"/>
    <w:rsid w:val="001B568E"/>
    <w:rsid w:val="001C0E85"/>
    <w:rsid w:val="001C3E07"/>
    <w:rsid w:val="001C4D8F"/>
    <w:rsid w:val="001C5959"/>
    <w:rsid w:val="001C6821"/>
    <w:rsid w:val="001D480F"/>
    <w:rsid w:val="001D6443"/>
    <w:rsid w:val="001E3894"/>
    <w:rsid w:val="001E420F"/>
    <w:rsid w:val="001E462F"/>
    <w:rsid w:val="001E4927"/>
    <w:rsid w:val="001E6D50"/>
    <w:rsid w:val="001F0EBF"/>
    <w:rsid w:val="001F2C96"/>
    <w:rsid w:val="001F3DDD"/>
    <w:rsid w:val="001F45D5"/>
    <w:rsid w:val="00200D7E"/>
    <w:rsid w:val="00203DCD"/>
    <w:rsid w:val="00204CA7"/>
    <w:rsid w:val="00210A5B"/>
    <w:rsid w:val="002116ED"/>
    <w:rsid w:val="002171AA"/>
    <w:rsid w:val="0021722D"/>
    <w:rsid w:val="002175D2"/>
    <w:rsid w:val="00220F7D"/>
    <w:rsid w:val="00223BAA"/>
    <w:rsid w:val="00225457"/>
    <w:rsid w:val="00226531"/>
    <w:rsid w:val="00227505"/>
    <w:rsid w:val="00230681"/>
    <w:rsid w:val="00241CA9"/>
    <w:rsid w:val="002420E4"/>
    <w:rsid w:val="002439F0"/>
    <w:rsid w:val="00244428"/>
    <w:rsid w:val="00244DA6"/>
    <w:rsid w:val="002453D1"/>
    <w:rsid w:val="002478BC"/>
    <w:rsid w:val="0025607D"/>
    <w:rsid w:val="002636CD"/>
    <w:rsid w:val="00265DE9"/>
    <w:rsid w:val="00266C6D"/>
    <w:rsid w:val="00272329"/>
    <w:rsid w:val="00272C2E"/>
    <w:rsid w:val="00276B74"/>
    <w:rsid w:val="00276E25"/>
    <w:rsid w:val="0028514B"/>
    <w:rsid w:val="00286F1D"/>
    <w:rsid w:val="00295679"/>
    <w:rsid w:val="002A0BD2"/>
    <w:rsid w:val="002A13A8"/>
    <w:rsid w:val="002B645C"/>
    <w:rsid w:val="002B697C"/>
    <w:rsid w:val="002C211E"/>
    <w:rsid w:val="002D2A07"/>
    <w:rsid w:val="002D31BA"/>
    <w:rsid w:val="002D6722"/>
    <w:rsid w:val="002D67EC"/>
    <w:rsid w:val="002E759A"/>
    <w:rsid w:val="002F30C1"/>
    <w:rsid w:val="002F7DF2"/>
    <w:rsid w:val="003029DE"/>
    <w:rsid w:val="00304E79"/>
    <w:rsid w:val="003067A9"/>
    <w:rsid w:val="0031232A"/>
    <w:rsid w:val="0031768B"/>
    <w:rsid w:val="00320C55"/>
    <w:rsid w:val="003252CD"/>
    <w:rsid w:val="003258F9"/>
    <w:rsid w:val="00334AD6"/>
    <w:rsid w:val="00337637"/>
    <w:rsid w:val="00344D20"/>
    <w:rsid w:val="00345B9C"/>
    <w:rsid w:val="00350BBC"/>
    <w:rsid w:val="00351A9B"/>
    <w:rsid w:val="0035482E"/>
    <w:rsid w:val="00360B7E"/>
    <w:rsid w:val="00362528"/>
    <w:rsid w:val="00362790"/>
    <w:rsid w:val="00370C30"/>
    <w:rsid w:val="00372724"/>
    <w:rsid w:val="0037677F"/>
    <w:rsid w:val="0038596D"/>
    <w:rsid w:val="00386F67"/>
    <w:rsid w:val="00387B4A"/>
    <w:rsid w:val="00392159"/>
    <w:rsid w:val="00393C83"/>
    <w:rsid w:val="00394659"/>
    <w:rsid w:val="003A0EFF"/>
    <w:rsid w:val="003A3120"/>
    <w:rsid w:val="003A532B"/>
    <w:rsid w:val="003A634B"/>
    <w:rsid w:val="003A711E"/>
    <w:rsid w:val="003B6921"/>
    <w:rsid w:val="003B7680"/>
    <w:rsid w:val="003B7AAD"/>
    <w:rsid w:val="003B7EE1"/>
    <w:rsid w:val="003C50D9"/>
    <w:rsid w:val="003C5EE7"/>
    <w:rsid w:val="003C6942"/>
    <w:rsid w:val="003D5381"/>
    <w:rsid w:val="003D5477"/>
    <w:rsid w:val="003D5925"/>
    <w:rsid w:val="003D6530"/>
    <w:rsid w:val="003D7FF0"/>
    <w:rsid w:val="003E6B96"/>
    <w:rsid w:val="003E72FA"/>
    <w:rsid w:val="003F0A54"/>
    <w:rsid w:val="003F6A57"/>
    <w:rsid w:val="004001A5"/>
    <w:rsid w:val="00402349"/>
    <w:rsid w:val="00411957"/>
    <w:rsid w:val="00415748"/>
    <w:rsid w:val="004169AE"/>
    <w:rsid w:val="00417505"/>
    <w:rsid w:val="00421AE5"/>
    <w:rsid w:val="00422341"/>
    <w:rsid w:val="004227C9"/>
    <w:rsid w:val="00425035"/>
    <w:rsid w:val="0042668F"/>
    <w:rsid w:val="0042688C"/>
    <w:rsid w:val="00437D9C"/>
    <w:rsid w:val="00442B04"/>
    <w:rsid w:val="00442B22"/>
    <w:rsid w:val="00444319"/>
    <w:rsid w:val="004465F6"/>
    <w:rsid w:val="004519C8"/>
    <w:rsid w:val="0045272F"/>
    <w:rsid w:val="00453CF9"/>
    <w:rsid w:val="00453DFA"/>
    <w:rsid w:val="00460DDF"/>
    <w:rsid w:val="004654BF"/>
    <w:rsid w:val="00466660"/>
    <w:rsid w:val="004705D5"/>
    <w:rsid w:val="00474B55"/>
    <w:rsid w:val="00482FA3"/>
    <w:rsid w:val="00483ACC"/>
    <w:rsid w:val="00491AB7"/>
    <w:rsid w:val="00493E91"/>
    <w:rsid w:val="004966B9"/>
    <w:rsid w:val="004A3E81"/>
    <w:rsid w:val="004A556B"/>
    <w:rsid w:val="004B1E42"/>
    <w:rsid w:val="004B5C63"/>
    <w:rsid w:val="004B6194"/>
    <w:rsid w:val="004C24F1"/>
    <w:rsid w:val="004C27FD"/>
    <w:rsid w:val="004C3B06"/>
    <w:rsid w:val="004C3BE5"/>
    <w:rsid w:val="004C5820"/>
    <w:rsid w:val="004C5868"/>
    <w:rsid w:val="004C7321"/>
    <w:rsid w:val="004D2E31"/>
    <w:rsid w:val="004D4304"/>
    <w:rsid w:val="004E7DA2"/>
    <w:rsid w:val="004F21A8"/>
    <w:rsid w:val="004F2EC6"/>
    <w:rsid w:val="00501EA7"/>
    <w:rsid w:val="0050331D"/>
    <w:rsid w:val="00505D8A"/>
    <w:rsid w:val="00506B4D"/>
    <w:rsid w:val="005105C6"/>
    <w:rsid w:val="00510C5B"/>
    <w:rsid w:val="00516CE5"/>
    <w:rsid w:val="00524592"/>
    <w:rsid w:val="00525B23"/>
    <w:rsid w:val="0053107E"/>
    <w:rsid w:val="005354CA"/>
    <w:rsid w:val="00540C52"/>
    <w:rsid w:val="00541E98"/>
    <w:rsid w:val="00542114"/>
    <w:rsid w:val="00542DC5"/>
    <w:rsid w:val="00545A69"/>
    <w:rsid w:val="00547DA4"/>
    <w:rsid w:val="005502CF"/>
    <w:rsid w:val="00550635"/>
    <w:rsid w:val="00553272"/>
    <w:rsid w:val="005538CE"/>
    <w:rsid w:val="00556552"/>
    <w:rsid w:val="00556A73"/>
    <w:rsid w:val="005652E8"/>
    <w:rsid w:val="00572755"/>
    <w:rsid w:val="00574412"/>
    <w:rsid w:val="00574A69"/>
    <w:rsid w:val="0057532B"/>
    <w:rsid w:val="005769D9"/>
    <w:rsid w:val="00584766"/>
    <w:rsid w:val="00587818"/>
    <w:rsid w:val="0059007F"/>
    <w:rsid w:val="0059020E"/>
    <w:rsid w:val="00591944"/>
    <w:rsid w:val="00591F4B"/>
    <w:rsid w:val="005934CE"/>
    <w:rsid w:val="00595689"/>
    <w:rsid w:val="005A15C0"/>
    <w:rsid w:val="005A4C5E"/>
    <w:rsid w:val="005A5255"/>
    <w:rsid w:val="005A736B"/>
    <w:rsid w:val="005B1F8F"/>
    <w:rsid w:val="005B40C4"/>
    <w:rsid w:val="005B7798"/>
    <w:rsid w:val="005C25CB"/>
    <w:rsid w:val="005D5F6B"/>
    <w:rsid w:val="005D7DD2"/>
    <w:rsid w:val="005E017B"/>
    <w:rsid w:val="005E0299"/>
    <w:rsid w:val="005E1745"/>
    <w:rsid w:val="005E5CC1"/>
    <w:rsid w:val="005F4017"/>
    <w:rsid w:val="005F6A5A"/>
    <w:rsid w:val="00603273"/>
    <w:rsid w:val="00606AE8"/>
    <w:rsid w:val="00607B5D"/>
    <w:rsid w:val="0061096E"/>
    <w:rsid w:val="00611DBF"/>
    <w:rsid w:val="0061269D"/>
    <w:rsid w:val="00615B24"/>
    <w:rsid w:val="00616C56"/>
    <w:rsid w:val="00616C7E"/>
    <w:rsid w:val="00622DC8"/>
    <w:rsid w:val="00623E36"/>
    <w:rsid w:val="0063005F"/>
    <w:rsid w:val="00630798"/>
    <w:rsid w:val="0064208B"/>
    <w:rsid w:val="00645927"/>
    <w:rsid w:val="00651307"/>
    <w:rsid w:val="00662C3A"/>
    <w:rsid w:val="0066345E"/>
    <w:rsid w:val="0066401D"/>
    <w:rsid w:val="0066447A"/>
    <w:rsid w:val="00665336"/>
    <w:rsid w:val="00670500"/>
    <w:rsid w:val="00672EDF"/>
    <w:rsid w:val="00674235"/>
    <w:rsid w:val="00676DE3"/>
    <w:rsid w:val="00681FF0"/>
    <w:rsid w:val="00683007"/>
    <w:rsid w:val="00683F75"/>
    <w:rsid w:val="00694C74"/>
    <w:rsid w:val="006A53BF"/>
    <w:rsid w:val="006C167C"/>
    <w:rsid w:val="006C493C"/>
    <w:rsid w:val="006C6BC5"/>
    <w:rsid w:val="006C743C"/>
    <w:rsid w:val="006D14C1"/>
    <w:rsid w:val="006D789F"/>
    <w:rsid w:val="006E3B1A"/>
    <w:rsid w:val="006E640F"/>
    <w:rsid w:val="006E6840"/>
    <w:rsid w:val="007025C2"/>
    <w:rsid w:val="00714095"/>
    <w:rsid w:val="007146B3"/>
    <w:rsid w:val="0071653D"/>
    <w:rsid w:val="00720A23"/>
    <w:rsid w:val="007243E1"/>
    <w:rsid w:val="00732B1C"/>
    <w:rsid w:val="00735E23"/>
    <w:rsid w:val="00742711"/>
    <w:rsid w:val="0074418E"/>
    <w:rsid w:val="00745E1F"/>
    <w:rsid w:val="00746912"/>
    <w:rsid w:val="00747C43"/>
    <w:rsid w:val="00750D63"/>
    <w:rsid w:val="007546C7"/>
    <w:rsid w:val="00754E40"/>
    <w:rsid w:val="00760B3E"/>
    <w:rsid w:val="00761219"/>
    <w:rsid w:val="00766032"/>
    <w:rsid w:val="007662FC"/>
    <w:rsid w:val="00773015"/>
    <w:rsid w:val="00773087"/>
    <w:rsid w:val="00777C66"/>
    <w:rsid w:val="0078262B"/>
    <w:rsid w:val="00782DD7"/>
    <w:rsid w:val="007867F0"/>
    <w:rsid w:val="00792668"/>
    <w:rsid w:val="007949F1"/>
    <w:rsid w:val="00794F32"/>
    <w:rsid w:val="00796F45"/>
    <w:rsid w:val="007A1908"/>
    <w:rsid w:val="007A65D4"/>
    <w:rsid w:val="007A7786"/>
    <w:rsid w:val="007B688E"/>
    <w:rsid w:val="007B7E95"/>
    <w:rsid w:val="007C3618"/>
    <w:rsid w:val="007C371E"/>
    <w:rsid w:val="007C60F0"/>
    <w:rsid w:val="007C68C9"/>
    <w:rsid w:val="007C7B67"/>
    <w:rsid w:val="007D1D0A"/>
    <w:rsid w:val="007D3651"/>
    <w:rsid w:val="007E269C"/>
    <w:rsid w:val="007E4D3F"/>
    <w:rsid w:val="007F2767"/>
    <w:rsid w:val="008020D8"/>
    <w:rsid w:val="00806B07"/>
    <w:rsid w:val="00807EBC"/>
    <w:rsid w:val="0081111D"/>
    <w:rsid w:val="00817415"/>
    <w:rsid w:val="0082051E"/>
    <w:rsid w:val="00820713"/>
    <w:rsid w:val="00823E11"/>
    <w:rsid w:val="00825FE5"/>
    <w:rsid w:val="0083107B"/>
    <w:rsid w:val="00833F58"/>
    <w:rsid w:val="008346C6"/>
    <w:rsid w:val="00840651"/>
    <w:rsid w:val="00841F3A"/>
    <w:rsid w:val="008463D2"/>
    <w:rsid w:val="00860B00"/>
    <w:rsid w:val="0086325D"/>
    <w:rsid w:val="00863B30"/>
    <w:rsid w:val="00865498"/>
    <w:rsid w:val="00865F77"/>
    <w:rsid w:val="0086692A"/>
    <w:rsid w:val="008671FA"/>
    <w:rsid w:val="0087710F"/>
    <w:rsid w:val="00877A80"/>
    <w:rsid w:val="00880A82"/>
    <w:rsid w:val="00882464"/>
    <w:rsid w:val="00882B34"/>
    <w:rsid w:val="00883DD6"/>
    <w:rsid w:val="0088503F"/>
    <w:rsid w:val="00885F9F"/>
    <w:rsid w:val="00891F41"/>
    <w:rsid w:val="008935E8"/>
    <w:rsid w:val="00894BFC"/>
    <w:rsid w:val="008A0487"/>
    <w:rsid w:val="008A0513"/>
    <w:rsid w:val="008A0E73"/>
    <w:rsid w:val="008A1DD3"/>
    <w:rsid w:val="008A504B"/>
    <w:rsid w:val="008A7D52"/>
    <w:rsid w:val="008B265F"/>
    <w:rsid w:val="008C2931"/>
    <w:rsid w:val="008C574C"/>
    <w:rsid w:val="008D42C9"/>
    <w:rsid w:val="008D59E5"/>
    <w:rsid w:val="008D5A8F"/>
    <w:rsid w:val="008E1182"/>
    <w:rsid w:val="008E1885"/>
    <w:rsid w:val="008F1BD0"/>
    <w:rsid w:val="008F2158"/>
    <w:rsid w:val="008F4722"/>
    <w:rsid w:val="008F54F4"/>
    <w:rsid w:val="00906733"/>
    <w:rsid w:val="00906CE3"/>
    <w:rsid w:val="0090765E"/>
    <w:rsid w:val="00910BD6"/>
    <w:rsid w:val="00911B49"/>
    <w:rsid w:val="00915905"/>
    <w:rsid w:val="00921C77"/>
    <w:rsid w:val="009252E1"/>
    <w:rsid w:val="00930758"/>
    <w:rsid w:val="00930908"/>
    <w:rsid w:val="00930BC2"/>
    <w:rsid w:val="00931B40"/>
    <w:rsid w:val="009320F3"/>
    <w:rsid w:val="00932D4E"/>
    <w:rsid w:val="00935E1E"/>
    <w:rsid w:val="00936853"/>
    <w:rsid w:val="00942A19"/>
    <w:rsid w:val="00947F90"/>
    <w:rsid w:val="00950FE8"/>
    <w:rsid w:val="00956549"/>
    <w:rsid w:val="00960147"/>
    <w:rsid w:val="009609C6"/>
    <w:rsid w:val="00963B2F"/>
    <w:rsid w:val="0096619D"/>
    <w:rsid w:val="00967C3F"/>
    <w:rsid w:val="00967C6A"/>
    <w:rsid w:val="00967EED"/>
    <w:rsid w:val="00971A03"/>
    <w:rsid w:val="00974C7F"/>
    <w:rsid w:val="009770E7"/>
    <w:rsid w:val="00977FA5"/>
    <w:rsid w:val="00981498"/>
    <w:rsid w:val="00981C7D"/>
    <w:rsid w:val="009926C7"/>
    <w:rsid w:val="00995D93"/>
    <w:rsid w:val="0099702C"/>
    <w:rsid w:val="009970AC"/>
    <w:rsid w:val="009A4877"/>
    <w:rsid w:val="009B15A4"/>
    <w:rsid w:val="009B1A56"/>
    <w:rsid w:val="009B375C"/>
    <w:rsid w:val="009B402A"/>
    <w:rsid w:val="009B6DD5"/>
    <w:rsid w:val="009B6F7A"/>
    <w:rsid w:val="009B7BAE"/>
    <w:rsid w:val="009C1324"/>
    <w:rsid w:val="009C7D50"/>
    <w:rsid w:val="009C7D93"/>
    <w:rsid w:val="009D31A7"/>
    <w:rsid w:val="009D5E03"/>
    <w:rsid w:val="009D65DE"/>
    <w:rsid w:val="009E107D"/>
    <w:rsid w:val="009E232F"/>
    <w:rsid w:val="009E4D10"/>
    <w:rsid w:val="009E568C"/>
    <w:rsid w:val="009E6400"/>
    <w:rsid w:val="009E6B6B"/>
    <w:rsid w:val="009F0032"/>
    <w:rsid w:val="009F0E64"/>
    <w:rsid w:val="009F528A"/>
    <w:rsid w:val="00A00773"/>
    <w:rsid w:val="00A05699"/>
    <w:rsid w:val="00A10555"/>
    <w:rsid w:val="00A14F2F"/>
    <w:rsid w:val="00A16480"/>
    <w:rsid w:val="00A20ED1"/>
    <w:rsid w:val="00A22894"/>
    <w:rsid w:val="00A25DDC"/>
    <w:rsid w:val="00A26E6E"/>
    <w:rsid w:val="00A32F7D"/>
    <w:rsid w:val="00A350FB"/>
    <w:rsid w:val="00A355A5"/>
    <w:rsid w:val="00A36F9D"/>
    <w:rsid w:val="00A41571"/>
    <w:rsid w:val="00A41B4F"/>
    <w:rsid w:val="00A62360"/>
    <w:rsid w:val="00A6481F"/>
    <w:rsid w:val="00A6662A"/>
    <w:rsid w:val="00A675E2"/>
    <w:rsid w:val="00A67CD8"/>
    <w:rsid w:val="00A70784"/>
    <w:rsid w:val="00A73592"/>
    <w:rsid w:val="00A77FB9"/>
    <w:rsid w:val="00A80678"/>
    <w:rsid w:val="00A822DA"/>
    <w:rsid w:val="00A84C36"/>
    <w:rsid w:val="00A87661"/>
    <w:rsid w:val="00A93C30"/>
    <w:rsid w:val="00A94FE1"/>
    <w:rsid w:val="00A96248"/>
    <w:rsid w:val="00AA383A"/>
    <w:rsid w:val="00AA7F90"/>
    <w:rsid w:val="00AB00E0"/>
    <w:rsid w:val="00AB50D8"/>
    <w:rsid w:val="00AB6740"/>
    <w:rsid w:val="00AB67E3"/>
    <w:rsid w:val="00AB7B80"/>
    <w:rsid w:val="00AC4A77"/>
    <w:rsid w:val="00AD28DB"/>
    <w:rsid w:val="00AD4634"/>
    <w:rsid w:val="00AD4C19"/>
    <w:rsid w:val="00AD503B"/>
    <w:rsid w:val="00AD69A6"/>
    <w:rsid w:val="00AD79FC"/>
    <w:rsid w:val="00AE1AEF"/>
    <w:rsid w:val="00AE3129"/>
    <w:rsid w:val="00AE6875"/>
    <w:rsid w:val="00AF10AA"/>
    <w:rsid w:val="00AF110B"/>
    <w:rsid w:val="00AF1712"/>
    <w:rsid w:val="00AF1C47"/>
    <w:rsid w:val="00AF2056"/>
    <w:rsid w:val="00AF27C9"/>
    <w:rsid w:val="00AF2EEE"/>
    <w:rsid w:val="00AF5F88"/>
    <w:rsid w:val="00AF60E0"/>
    <w:rsid w:val="00AF7AD9"/>
    <w:rsid w:val="00AF7C20"/>
    <w:rsid w:val="00B0642C"/>
    <w:rsid w:val="00B07A06"/>
    <w:rsid w:val="00B11AFD"/>
    <w:rsid w:val="00B159EB"/>
    <w:rsid w:val="00B20BCC"/>
    <w:rsid w:val="00B22D91"/>
    <w:rsid w:val="00B238B2"/>
    <w:rsid w:val="00B26406"/>
    <w:rsid w:val="00B36EF4"/>
    <w:rsid w:val="00B37A70"/>
    <w:rsid w:val="00B425BB"/>
    <w:rsid w:val="00B44850"/>
    <w:rsid w:val="00B50257"/>
    <w:rsid w:val="00B57DA9"/>
    <w:rsid w:val="00B57EE1"/>
    <w:rsid w:val="00B6052F"/>
    <w:rsid w:val="00B6733B"/>
    <w:rsid w:val="00B70336"/>
    <w:rsid w:val="00B81140"/>
    <w:rsid w:val="00B87E1E"/>
    <w:rsid w:val="00B908F7"/>
    <w:rsid w:val="00B90EEE"/>
    <w:rsid w:val="00B91C7A"/>
    <w:rsid w:val="00B925E0"/>
    <w:rsid w:val="00B9371B"/>
    <w:rsid w:val="00BA0000"/>
    <w:rsid w:val="00BA4C16"/>
    <w:rsid w:val="00BB21DF"/>
    <w:rsid w:val="00BB3F83"/>
    <w:rsid w:val="00BC5573"/>
    <w:rsid w:val="00BC7C02"/>
    <w:rsid w:val="00BD3411"/>
    <w:rsid w:val="00BD507D"/>
    <w:rsid w:val="00BE0891"/>
    <w:rsid w:val="00BE0A00"/>
    <w:rsid w:val="00BE1EB3"/>
    <w:rsid w:val="00BE2AC6"/>
    <w:rsid w:val="00BE4F7B"/>
    <w:rsid w:val="00BE54CB"/>
    <w:rsid w:val="00C06E6C"/>
    <w:rsid w:val="00C11B8A"/>
    <w:rsid w:val="00C141E6"/>
    <w:rsid w:val="00C14729"/>
    <w:rsid w:val="00C14BBE"/>
    <w:rsid w:val="00C23901"/>
    <w:rsid w:val="00C25E43"/>
    <w:rsid w:val="00C26A2C"/>
    <w:rsid w:val="00C26BD8"/>
    <w:rsid w:val="00C27BA9"/>
    <w:rsid w:val="00C35F7A"/>
    <w:rsid w:val="00C40B59"/>
    <w:rsid w:val="00C566B9"/>
    <w:rsid w:val="00C56FB7"/>
    <w:rsid w:val="00C645D4"/>
    <w:rsid w:val="00C66797"/>
    <w:rsid w:val="00C711D4"/>
    <w:rsid w:val="00C71DBC"/>
    <w:rsid w:val="00C727C4"/>
    <w:rsid w:val="00C80A66"/>
    <w:rsid w:val="00C81A40"/>
    <w:rsid w:val="00C81B00"/>
    <w:rsid w:val="00C830E2"/>
    <w:rsid w:val="00C86424"/>
    <w:rsid w:val="00C90144"/>
    <w:rsid w:val="00C9047E"/>
    <w:rsid w:val="00C92BBE"/>
    <w:rsid w:val="00C95172"/>
    <w:rsid w:val="00CA366B"/>
    <w:rsid w:val="00CA516B"/>
    <w:rsid w:val="00CA630B"/>
    <w:rsid w:val="00CB4F09"/>
    <w:rsid w:val="00CC0A3D"/>
    <w:rsid w:val="00CC1ADC"/>
    <w:rsid w:val="00CD181C"/>
    <w:rsid w:val="00CD4B24"/>
    <w:rsid w:val="00CD5E24"/>
    <w:rsid w:val="00CE3E63"/>
    <w:rsid w:val="00CE50E0"/>
    <w:rsid w:val="00CE51B3"/>
    <w:rsid w:val="00CE5C61"/>
    <w:rsid w:val="00CE62DC"/>
    <w:rsid w:val="00CF1EA7"/>
    <w:rsid w:val="00D00EFB"/>
    <w:rsid w:val="00D0325B"/>
    <w:rsid w:val="00D07683"/>
    <w:rsid w:val="00D110D3"/>
    <w:rsid w:val="00D149A9"/>
    <w:rsid w:val="00D206D2"/>
    <w:rsid w:val="00D2311C"/>
    <w:rsid w:val="00D2379E"/>
    <w:rsid w:val="00D24172"/>
    <w:rsid w:val="00D374F3"/>
    <w:rsid w:val="00D408A0"/>
    <w:rsid w:val="00D432AA"/>
    <w:rsid w:val="00D46F18"/>
    <w:rsid w:val="00D5768D"/>
    <w:rsid w:val="00D60B25"/>
    <w:rsid w:val="00D667DD"/>
    <w:rsid w:val="00D70454"/>
    <w:rsid w:val="00D72928"/>
    <w:rsid w:val="00D7745B"/>
    <w:rsid w:val="00D77CE1"/>
    <w:rsid w:val="00D80030"/>
    <w:rsid w:val="00D830F4"/>
    <w:rsid w:val="00D91914"/>
    <w:rsid w:val="00D94022"/>
    <w:rsid w:val="00D952CA"/>
    <w:rsid w:val="00DA029E"/>
    <w:rsid w:val="00DA6B93"/>
    <w:rsid w:val="00DA796D"/>
    <w:rsid w:val="00DD15AA"/>
    <w:rsid w:val="00DD2AEC"/>
    <w:rsid w:val="00DD73A5"/>
    <w:rsid w:val="00DE1EC9"/>
    <w:rsid w:val="00DF1CC5"/>
    <w:rsid w:val="00DF3632"/>
    <w:rsid w:val="00DF3700"/>
    <w:rsid w:val="00DF7FDC"/>
    <w:rsid w:val="00E038CE"/>
    <w:rsid w:val="00E03AF7"/>
    <w:rsid w:val="00E12D46"/>
    <w:rsid w:val="00E13795"/>
    <w:rsid w:val="00E177B8"/>
    <w:rsid w:val="00E21E2C"/>
    <w:rsid w:val="00E21EB8"/>
    <w:rsid w:val="00E22A1E"/>
    <w:rsid w:val="00E23995"/>
    <w:rsid w:val="00E249D7"/>
    <w:rsid w:val="00E314D0"/>
    <w:rsid w:val="00E3270C"/>
    <w:rsid w:val="00E33736"/>
    <w:rsid w:val="00E33F61"/>
    <w:rsid w:val="00E42BA4"/>
    <w:rsid w:val="00E54153"/>
    <w:rsid w:val="00E61B8C"/>
    <w:rsid w:val="00E70606"/>
    <w:rsid w:val="00E73ECF"/>
    <w:rsid w:val="00E73F35"/>
    <w:rsid w:val="00E865C5"/>
    <w:rsid w:val="00E92F27"/>
    <w:rsid w:val="00E93C38"/>
    <w:rsid w:val="00E97379"/>
    <w:rsid w:val="00E97678"/>
    <w:rsid w:val="00EA1AC7"/>
    <w:rsid w:val="00EA2439"/>
    <w:rsid w:val="00EA414B"/>
    <w:rsid w:val="00EA47A8"/>
    <w:rsid w:val="00EA6A0E"/>
    <w:rsid w:val="00EA6ED5"/>
    <w:rsid w:val="00EB3D90"/>
    <w:rsid w:val="00EC6DB5"/>
    <w:rsid w:val="00EC6E0B"/>
    <w:rsid w:val="00EC7058"/>
    <w:rsid w:val="00EC7426"/>
    <w:rsid w:val="00EC7F10"/>
    <w:rsid w:val="00ED0DBE"/>
    <w:rsid w:val="00ED0F28"/>
    <w:rsid w:val="00ED1B9D"/>
    <w:rsid w:val="00ED1FC2"/>
    <w:rsid w:val="00ED73E5"/>
    <w:rsid w:val="00EE13B8"/>
    <w:rsid w:val="00EF0AD6"/>
    <w:rsid w:val="00F00BE4"/>
    <w:rsid w:val="00F00C3E"/>
    <w:rsid w:val="00F018AE"/>
    <w:rsid w:val="00F03712"/>
    <w:rsid w:val="00F05673"/>
    <w:rsid w:val="00F1325D"/>
    <w:rsid w:val="00F2389C"/>
    <w:rsid w:val="00F253D8"/>
    <w:rsid w:val="00F30C63"/>
    <w:rsid w:val="00F31886"/>
    <w:rsid w:val="00F331FF"/>
    <w:rsid w:val="00F34D04"/>
    <w:rsid w:val="00F40543"/>
    <w:rsid w:val="00F50F51"/>
    <w:rsid w:val="00F53032"/>
    <w:rsid w:val="00F565CB"/>
    <w:rsid w:val="00F62799"/>
    <w:rsid w:val="00F65065"/>
    <w:rsid w:val="00F72FB3"/>
    <w:rsid w:val="00F736EF"/>
    <w:rsid w:val="00F738A0"/>
    <w:rsid w:val="00F73C57"/>
    <w:rsid w:val="00F82265"/>
    <w:rsid w:val="00F8255D"/>
    <w:rsid w:val="00F82D04"/>
    <w:rsid w:val="00F84069"/>
    <w:rsid w:val="00F85300"/>
    <w:rsid w:val="00F87E40"/>
    <w:rsid w:val="00F922B9"/>
    <w:rsid w:val="00F965E6"/>
    <w:rsid w:val="00FA4368"/>
    <w:rsid w:val="00FA4D29"/>
    <w:rsid w:val="00FB1359"/>
    <w:rsid w:val="00FB2A7C"/>
    <w:rsid w:val="00FB2DB6"/>
    <w:rsid w:val="00FB5DC6"/>
    <w:rsid w:val="00FC23A9"/>
    <w:rsid w:val="00FC4EE9"/>
    <w:rsid w:val="00FC621D"/>
    <w:rsid w:val="00FD07A0"/>
    <w:rsid w:val="00FD49A3"/>
    <w:rsid w:val="00FD7372"/>
    <w:rsid w:val="00FE2524"/>
    <w:rsid w:val="00FE4934"/>
    <w:rsid w:val="00FE54B9"/>
    <w:rsid w:val="00FE758E"/>
    <w:rsid w:val="00FF03DE"/>
    <w:rsid w:val="00FF5DAE"/>
    <w:rsid w:val="00FF7249"/>
    <w:rsid w:val="00FF7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1722D"/>
    <w:pPr>
      <w:widowControl w:val="0"/>
      <w:jc w:val="both"/>
    </w:pPr>
    <w:rPr>
      <w:rFonts w:cs="Calibri"/>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前言、引言标题"/>
    <w:next w:val="a6"/>
    <w:uiPriority w:val="99"/>
    <w:rsid w:val="00EA6A0E"/>
    <w:pPr>
      <w:numPr>
        <w:numId w:val="1"/>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0">
    <w:name w:val="章标题"/>
    <w:next w:val="a6"/>
    <w:uiPriority w:val="99"/>
    <w:rsid w:val="00EA6A0E"/>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next w:val="a6"/>
    <w:uiPriority w:val="99"/>
    <w:rsid w:val="00EA6A0E"/>
    <w:pPr>
      <w:numPr>
        <w:ilvl w:val="2"/>
        <w:numId w:val="1"/>
      </w:numPr>
      <w:outlineLvl w:val="2"/>
    </w:pPr>
    <w:rPr>
      <w:rFonts w:ascii="Times New Roman" w:eastAsia="黑体" w:hAnsi="Times New Roman"/>
      <w:kern w:val="0"/>
      <w:szCs w:val="21"/>
    </w:rPr>
  </w:style>
  <w:style w:type="paragraph" w:customStyle="1" w:styleId="a2">
    <w:name w:val="二级条标题"/>
    <w:basedOn w:val="a1"/>
    <w:next w:val="a6"/>
    <w:uiPriority w:val="99"/>
    <w:rsid w:val="00EA6A0E"/>
    <w:pPr>
      <w:numPr>
        <w:ilvl w:val="3"/>
      </w:numPr>
      <w:outlineLvl w:val="3"/>
    </w:pPr>
  </w:style>
  <w:style w:type="paragraph" w:customStyle="1" w:styleId="a3">
    <w:name w:val="三级条标题"/>
    <w:basedOn w:val="a2"/>
    <w:next w:val="a6"/>
    <w:uiPriority w:val="99"/>
    <w:rsid w:val="00EA6A0E"/>
    <w:pPr>
      <w:numPr>
        <w:ilvl w:val="4"/>
      </w:numPr>
      <w:outlineLvl w:val="4"/>
    </w:pPr>
  </w:style>
  <w:style w:type="paragraph" w:customStyle="1" w:styleId="a4">
    <w:name w:val="四级条标题"/>
    <w:basedOn w:val="a3"/>
    <w:next w:val="a6"/>
    <w:uiPriority w:val="99"/>
    <w:rsid w:val="00EA6A0E"/>
    <w:pPr>
      <w:numPr>
        <w:ilvl w:val="5"/>
      </w:numPr>
      <w:outlineLvl w:val="5"/>
    </w:pPr>
  </w:style>
  <w:style w:type="paragraph" w:customStyle="1" w:styleId="a5">
    <w:name w:val="五级条标题"/>
    <w:basedOn w:val="a4"/>
    <w:next w:val="a6"/>
    <w:uiPriority w:val="99"/>
    <w:rsid w:val="00EA6A0E"/>
    <w:pPr>
      <w:numPr>
        <w:ilvl w:val="6"/>
      </w:numPr>
      <w:outlineLvl w:val="6"/>
    </w:pPr>
  </w:style>
  <w:style w:type="paragraph" w:styleId="aa">
    <w:name w:val="header"/>
    <w:basedOn w:val="a6"/>
    <w:link w:val="Char"/>
    <w:uiPriority w:val="99"/>
    <w:semiHidden/>
    <w:rsid w:val="002B6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semiHidden/>
    <w:locked/>
    <w:rsid w:val="002B697C"/>
    <w:rPr>
      <w:sz w:val="18"/>
      <w:szCs w:val="18"/>
    </w:rPr>
  </w:style>
  <w:style w:type="paragraph" w:styleId="ab">
    <w:name w:val="footer"/>
    <w:basedOn w:val="a6"/>
    <w:link w:val="Char0"/>
    <w:uiPriority w:val="99"/>
    <w:rsid w:val="002B697C"/>
    <w:pPr>
      <w:tabs>
        <w:tab w:val="center" w:pos="4153"/>
        <w:tab w:val="right" w:pos="8306"/>
      </w:tabs>
      <w:snapToGrid w:val="0"/>
      <w:jc w:val="left"/>
    </w:pPr>
    <w:rPr>
      <w:sz w:val="18"/>
      <w:szCs w:val="18"/>
    </w:rPr>
  </w:style>
  <w:style w:type="character" w:customStyle="1" w:styleId="Char0">
    <w:name w:val="页脚 Char"/>
    <w:basedOn w:val="a7"/>
    <w:link w:val="ab"/>
    <w:uiPriority w:val="99"/>
    <w:locked/>
    <w:rsid w:val="002B697C"/>
    <w:rPr>
      <w:sz w:val="18"/>
      <w:szCs w:val="18"/>
    </w:rPr>
  </w:style>
  <w:style w:type="paragraph" w:customStyle="1" w:styleId="ac">
    <w:name w:val="段"/>
    <w:link w:val="Char1"/>
    <w:uiPriority w:val="99"/>
    <w:rsid w:val="005934CE"/>
    <w:pPr>
      <w:tabs>
        <w:tab w:val="center" w:pos="4201"/>
        <w:tab w:val="right" w:leader="dot" w:pos="9298"/>
      </w:tabs>
      <w:autoSpaceDE w:val="0"/>
      <w:autoSpaceDN w:val="0"/>
      <w:ind w:firstLineChars="200" w:firstLine="420"/>
      <w:jc w:val="both"/>
    </w:pPr>
    <w:rPr>
      <w:rFonts w:ascii="宋体" w:hAnsi="Times New Roman" w:cs="宋体"/>
      <w:noProof/>
      <w:kern w:val="0"/>
      <w:szCs w:val="21"/>
    </w:rPr>
  </w:style>
  <w:style w:type="character" w:customStyle="1" w:styleId="Char1">
    <w:name w:val="段 Char"/>
    <w:basedOn w:val="a7"/>
    <w:link w:val="ac"/>
    <w:uiPriority w:val="99"/>
    <w:locked/>
    <w:rsid w:val="005934CE"/>
    <w:rPr>
      <w:rFonts w:ascii="宋体" w:hAnsi="Times New Roman" w:cs="宋体"/>
      <w:noProof/>
      <w:sz w:val="21"/>
      <w:szCs w:val="21"/>
      <w:lang w:val="en-US" w:eastAsia="zh-CN"/>
    </w:rPr>
  </w:style>
  <w:style w:type="table" w:styleId="ad">
    <w:name w:val="Table Grid"/>
    <w:basedOn w:val="a8"/>
    <w:uiPriority w:val="99"/>
    <w:locked/>
    <w:rsid w:val="00584766"/>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7"/>
    <w:uiPriority w:val="99"/>
    <w:semiHidden/>
    <w:unhideWhenUsed/>
    <w:rsid w:val="005B40C4"/>
    <w:rPr>
      <w:sz w:val="21"/>
      <w:szCs w:val="21"/>
    </w:rPr>
  </w:style>
  <w:style w:type="paragraph" w:styleId="af">
    <w:name w:val="annotation text"/>
    <w:basedOn w:val="a6"/>
    <w:link w:val="Char2"/>
    <w:uiPriority w:val="99"/>
    <w:semiHidden/>
    <w:unhideWhenUsed/>
    <w:rsid w:val="005B40C4"/>
    <w:pPr>
      <w:jc w:val="left"/>
    </w:pPr>
  </w:style>
  <w:style w:type="character" w:customStyle="1" w:styleId="Char2">
    <w:name w:val="批注文字 Char"/>
    <w:basedOn w:val="a7"/>
    <w:link w:val="af"/>
    <w:uiPriority w:val="99"/>
    <w:semiHidden/>
    <w:rsid w:val="005B40C4"/>
    <w:rPr>
      <w:rFonts w:cs="Calibri"/>
      <w:szCs w:val="21"/>
    </w:rPr>
  </w:style>
</w:styles>
</file>

<file path=word/webSettings.xml><?xml version="1.0" encoding="utf-8"?>
<w:webSettings xmlns:r="http://schemas.openxmlformats.org/officeDocument/2006/relationships" xmlns:w="http://schemas.openxmlformats.org/wordprocessingml/2006/main">
  <w:divs>
    <w:div w:id="626008972">
      <w:bodyDiv w:val="1"/>
      <w:marLeft w:val="0"/>
      <w:marRight w:val="0"/>
      <w:marTop w:val="0"/>
      <w:marBottom w:val="0"/>
      <w:divBdr>
        <w:top w:val="none" w:sz="0" w:space="0" w:color="auto"/>
        <w:left w:val="none" w:sz="0" w:space="0" w:color="auto"/>
        <w:bottom w:val="none" w:sz="0" w:space="0" w:color="auto"/>
        <w:right w:val="none" w:sz="0" w:space="0" w:color="auto"/>
      </w:divBdr>
    </w:div>
    <w:div w:id="865220505">
      <w:bodyDiv w:val="1"/>
      <w:marLeft w:val="0"/>
      <w:marRight w:val="0"/>
      <w:marTop w:val="0"/>
      <w:marBottom w:val="0"/>
      <w:divBdr>
        <w:top w:val="none" w:sz="0" w:space="0" w:color="auto"/>
        <w:left w:val="none" w:sz="0" w:space="0" w:color="auto"/>
        <w:bottom w:val="none" w:sz="0" w:space="0" w:color="auto"/>
        <w:right w:val="none" w:sz="0" w:space="0" w:color="auto"/>
      </w:divBdr>
    </w:div>
    <w:div w:id="1008554504">
      <w:bodyDiv w:val="1"/>
      <w:marLeft w:val="0"/>
      <w:marRight w:val="0"/>
      <w:marTop w:val="0"/>
      <w:marBottom w:val="0"/>
      <w:divBdr>
        <w:top w:val="none" w:sz="0" w:space="0" w:color="auto"/>
        <w:left w:val="none" w:sz="0" w:space="0" w:color="auto"/>
        <w:bottom w:val="none" w:sz="0" w:space="0" w:color="auto"/>
        <w:right w:val="none" w:sz="0" w:space="0" w:color="auto"/>
      </w:divBdr>
    </w:div>
    <w:div w:id="1152017014">
      <w:bodyDiv w:val="1"/>
      <w:marLeft w:val="0"/>
      <w:marRight w:val="0"/>
      <w:marTop w:val="0"/>
      <w:marBottom w:val="0"/>
      <w:divBdr>
        <w:top w:val="none" w:sz="0" w:space="0" w:color="auto"/>
        <w:left w:val="none" w:sz="0" w:space="0" w:color="auto"/>
        <w:bottom w:val="none" w:sz="0" w:space="0" w:color="auto"/>
        <w:right w:val="none" w:sz="0" w:space="0" w:color="auto"/>
      </w:divBdr>
    </w:div>
    <w:div w:id="16814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C880B-2B15-493D-9D06-3DD81A3B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18</Pages>
  <Words>1543</Words>
  <Characters>8797</Characters>
  <Application>Microsoft Office Word</Application>
  <DocSecurity>0</DocSecurity>
  <Lines>73</Lines>
  <Paragraphs>20</Paragraphs>
  <ScaleCrop>false</ScaleCrop>
  <Company>Lenovo</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《羌族服饰》</dc:title>
  <dc:creator>四川省质量技术监督局：彭丽娟</dc:creator>
  <cp:lastModifiedBy>chenrui</cp:lastModifiedBy>
  <cp:revision>46</cp:revision>
  <cp:lastPrinted>2020-06-11T03:17:00Z</cp:lastPrinted>
  <dcterms:created xsi:type="dcterms:W3CDTF">2020-08-26T07:05:00Z</dcterms:created>
  <dcterms:modified xsi:type="dcterms:W3CDTF">2020-09-16T06:52:00Z</dcterms:modified>
</cp:coreProperties>
</file>