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3A" w:rsidRPr="00B06A51" w:rsidRDefault="00873B3A" w:rsidP="00E325F8">
      <w:pPr>
        <w:spacing w:line="600" w:lineRule="exact"/>
        <w:rPr>
          <w:rFonts w:eastAsia="方正黑体简体"/>
          <w:b/>
          <w:bCs/>
          <w:sz w:val="32"/>
          <w:szCs w:val="32"/>
        </w:rPr>
      </w:pPr>
      <w:r w:rsidRPr="00B06A51">
        <w:rPr>
          <w:rFonts w:eastAsia="方正黑体简体"/>
          <w:b/>
          <w:bCs/>
          <w:sz w:val="32"/>
          <w:szCs w:val="32"/>
        </w:rPr>
        <w:t>附件</w:t>
      </w:r>
      <w:r w:rsidRPr="00B06A51">
        <w:rPr>
          <w:rFonts w:eastAsia="方正黑体简体"/>
          <w:b/>
          <w:bCs/>
          <w:sz w:val="32"/>
          <w:szCs w:val="32"/>
        </w:rPr>
        <w:t>1</w:t>
      </w:r>
    </w:p>
    <w:p w:rsidR="007A0292" w:rsidRPr="00B06A51" w:rsidRDefault="007A0292" w:rsidP="009B6AAB">
      <w:pPr>
        <w:adjustRightInd w:val="0"/>
        <w:snapToGrid w:val="0"/>
        <w:spacing w:line="200" w:lineRule="exact"/>
        <w:rPr>
          <w:rFonts w:eastAsia="方正黑体简体"/>
          <w:b/>
          <w:bCs/>
          <w:sz w:val="32"/>
          <w:szCs w:val="32"/>
        </w:rPr>
      </w:pPr>
    </w:p>
    <w:p w:rsidR="00136551" w:rsidRPr="00B06A51" w:rsidRDefault="00136551" w:rsidP="00136551">
      <w:pPr>
        <w:spacing w:line="720" w:lineRule="exact"/>
        <w:jc w:val="center"/>
        <w:rPr>
          <w:rFonts w:eastAsia="方正小标宋简体"/>
          <w:b/>
          <w:spacing w:val="-6"/>
          <w:sz w:val="44"/>
          <w:szCs w:val="44"/>
          <w:u w:val="single"/>
        </w:rPr>
      </w:pPr>
      <w:r w:rsidRPr="00B06A51">
        <w:rPr>
          <w:rFonts w:eastAsia="方正小标宋简体"/>
          <w:b/>
          <w:spacing w:val="-6"/>
          <w:sz w:val="44"/>
          <w:szCs w:val="44"/>
        </w:rPr>
        <w:t>四川省人大常委会办公厅直属事业单位</w:t>
      </w:r>
    </w:p>
    <w:p w:rsidR="00136551" w:rsidRPr="00B06A51" w:rsidRDefault="00136551" w:rsidP="00136551">
      <w:pPr>
        <w:widowControl/>
        <w:spacing w:line="720" w:lineRule="exact"/>
        <w:ind w:firstLineChars="200" w:firstLine="859"/>
        <w:jc w:val="center"/>
        <w:rPr>
          <w:rFonts w:eastAsia="方正小标宋简体"/>
          <w:b/>
          <w:spacing w:val="-6"/>
          <w:sz w:val="44"/>
          <w:szCs w:val="44"/>
        </w:rPr>
      </w:pPr>
      <w:r w:rsidRPr="00B06A51">
        <w:rPr>
          <w:rFonts w:eastAsia="方正小标宋简体"/>
          <w:b/>
          <w:spacing w:val="-6"/>
          <w:sz w:val="44"/>
          <w:szCs w:val="44"/>
        </w:rPr>
        <w:t>2026</w:t>
      </w:r>
      <w:r w:rsidRPr="00B06A51">
        <w:rPr>
          <w:rFonts w:eastAsia="方正小标宋简体"/>
          <w:b/>
          <w:spacing w:val="-6"/>
          <w:sz w:val="44"/>
          <w:szCs w:val="44"/>
        </w:rPr>
        <w:t>年上半年公开招聘工作人员岗位和条件要求一览表</w:t>
      </w:r>
    </w:p>
    <w:p w:rsidR="00136551" w:rsidRPr="00B06A51" w:rsidRDefault="00136551" w:rsidP="009B6AAB">
      <w:pPr>
        <w:widowControl/>
        <w:adjustRightInd w:val="0"/>
        <w:snapToGrid w:val="0"/>
        <w:spacing w:line="100" w:lineRule="exact"/>
        <w:ind w:firstLineChars="200" w:firstLine="859"/>
        <w:jc w:val="center"/>
        <w:rPr>
          <w:rFonts w:eastAsia="方正小标宋简体"/>
          <w:b/>
          <w:spacing w:val="-6"/>
          <w:sz w:val="44"/>
          <w:szCs w:val="44"/>
        </w:rPr>
      </w:pPr>
    </w:p>
    <w:tbl>
      <w:tblPr>
        <w:tblpPr w:leftFromText="180" w:rightFromText="180" w:vertAnchor="text" w:horzAnchor="page" w:tblpXSpec="center" w:tblpY="207"/>
        <w:tblOverlap w:val="never"/>
        <w:tblW w:w="4995" w:type="pct"/>
        <w:jc w:val="center"/>
        <w:tblLayout w:type="fixed"/>
        <w:tblLook w:val="0000" w:firstRow="0" w:lastRow="0" w:firstColumn="0" w:lastColumn="0" w:noHBand="0" w:noVBand="0"/>
      </w:tblPr>
      <w:tblGrid>
        <w:gridCol w:w="767"/>
        <w:gridCol w:w="662"/>
        <w:gridCol w:w="530"/>
        <w:gridCol w:w="530"/>
        <w:gridCol w:w="397"/>
        <w:gridCol w:w="664"/>
        <w:gridCol w:w="1111"/>
        <w:gridCol w:w="746"/>
        <w:gridCol w:w="1857"/>
        <w:gridCol w:w="783"/>
        <w:gridCol w:w="678"/>
        <w:gridCol w:w="927"/>
        <w:gridCol w:w="903"/>
        <w:gridCol w:w="785"/>
        <w:gridCol w:w="1079"/>
        <w:gridCol w:w="712"/>
      </w:tblGrid>
      <w:tr w:rsidR="00136551" w:rsidRPr="00B06A51" w:rsidTr="009B6AAB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岗位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编码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pacing w:val="-12"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pacing w:val="-12"/>
                <w:sz w:val="28"/>
                <w:szCs w:val="28"/>
              </w:rPr>
              <w:t>招聘对象范围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ind w:left="291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其他条件要求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笔试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开考比例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公共科目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笔试名称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pacing w:val="-12"/>
                <w:sz w:val="28"/>
                <w:szCs w:val="28"/>
              </w:rPr>
              <w:t>专业笔试名称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面试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入围比例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tabs>
                <w:tab w:val="left" w:pos="1522"/>
              </w:tabs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tabs>
                <w:tab w:val="left" w:pos="1522"/>
              </w:tabs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咨询电话</w:t>
            </w:r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4"/>
                <w:szCs w:val="24"/>
              </w:rPr>
            </w:pPr>
            <w:r w:rsidRPr="00B06A51">
              <w:rPr>
                <w:rFonts w:eastAsia="方正黑体简体"/>
                <w:b/>
                <w:bCs/>
                <w:sz w:val="24"/>
                <w:szCs w:val="24"/>
              </w:rPr>
              <w:t>岗位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4"/>
                <w:szCs w:val="24"/>
              </w:rPr>
            </w:pPr>
            <w:r w:rsidRPr="00B06A51">
              <w:rPr>
                <w:rFonts w:eastAsia="方正黑体简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4"/>
                <w:szCs w:val="24"/>
              </w:rPr>
            </w:pPr>
            <w:r w:rsidRPr="00B06A51">
              <w:rPr>
                <w:rFonts w:eastAsia="方正黑体简体"/>
                <w:b/>
                <w:bCs/>
                <w:sz w:val="24"/>
                <w:szCs w:val="24"/>
              </w:rPr>
              <w:t>岗位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4"/>
                <w:szCs w:val="24"/>
              </w:rPr>
            </w:pPr>
            <w:r w:rsidRPr="00B06A51">
              <w:rPr>
                <w:rFonts w:eastAsia="方正黑体简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学历</w:t>
            </w:r>
          </w:p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专业条件</w:t>
            </w:r>
            <w:r>
              <w:rPr>
                <w:rFonts w:eastAsia="方正黑体简体" w:hint="eastAsia"/>
                <w:b/>
                <w:bCs/>
                <w:sz w:val="28"/>
                <w:szCs w:val="28"/>
              </w:rPr>
              <w:t xml:space="preserve"> </w:t>
            </w: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jc w:val="center"/>
              <w:rPr>
                <w:rFonts w:eastAsia="方正黑体简体"/>
                <w:b/>
                <w:bCs/>
                <w:sz w:val="28"/>
                <w:szCs w:val="28"/>
              </w:rPr>
            </w:pPr>
            <w:r w:rsidRPr="00B06A51">
              <w:rPr>
                <w:rFonts w:eastAsia="方正黑体简体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551" w:rsidRPr="009B6AAB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w w:val="90"/>
                <w:sz w:val="24"/>
                <w:szCs w:val="24"/>
              </w:rPr>
            </w:pPr>
            <w:r w:rsidRPr="009B6AAB">
              <w:rPr>
                <w:rFonts w:eastAsia="方正楷体简体"/>
                <w:b/>
                <w:w w:val="90"/>
                <w:sz w:val="24"/>
                <w:szCs w:val="24"/>
              </w:rPr>
              <w:t>《人民权力报》社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专业技术岗位十一级及以下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会计岗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0D046B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0D046B">
              <w:rPr>
                <w:rFonts w:eastAsia="方正楷体简体"/>
                <w:b/>
                <w:sz w:val="24"/>
                <w:szCs w:val="24"/>
              </w:rPr>
              <w:t>200063001001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color w:val="000000"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color w:val="FF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C425D6" w:rsidRDefault="00136551" w:rsidP="00113968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eastAsia="方正楷体简体"/>
                <w:b/>
                <w:szCs w:val="21"/>
              </w:rPr>
            </w:pPr>
            <w:r w:rsidRPr="00C425D6">
              <w:rPr>
                <w:rFonts w:eastAsia="方正楷体简体"/>
                <w:b/>
                <w:szCs w:val="21"/>
              </w:rPr>
              <w:t>1987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zCs w:val="21"/>
              </w:rPr>
              <w:t>日及以后，其中硕士、博士研究生放宽到</w:t>
            </w:r>
            <w:r w:rsidRPr="00C425D6">
              <w:rPr>
                <w:rFonts w:eastAsia="方正楷体简体"/>
                <w:b/>
                <w:szCs w:val="21"/>
              </w:rPr>
              <w:t>1984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pacing w:val="-10"/>
                <w:szCs w:val="21"/>
              </w:rPr>
              <w:t>日及以后。退役军人可在上述年龄基础上再放宽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2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周岁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9B6AAB"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大学本科及以上学历并取得相应学位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6551" w:rsidRPr="00766B82" w:rsidRDefault="00136551" w:rsidP="00113968">
            <w:pPr>
              <w:overflowPunct w:val="0"/>
              <w:spacing w:line="280" w:lineRule="exact"/>
              <w:rPr>
                <w:rFonts w:eastAsia="方正楷体简体"/>
                <w:b/>
                <w:w w:val="90"/>
                <w:sz w:val="24"/>
                <w:szCs w:val="24"/>
              </w:rPr>
            </w:pPr>
            <w:bookmarkStart w:id="0" w:name="OLE_LINK8"/>
            <w:bookmarkStart w:id="1" w:name="OLE_LINK9"/>
            <w:r w:rsidRPr="00766B82">
              <w:rPr>
                <w:rFonts w:eastAsia="方正楷体简体"/>
                <w:b/>
                <w:w w:val="90"/>
                <w:sz w:val="24"/>
                <w:szCs w:val="24"/>
              </w:rPr>
              <w:t>本科：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会计学专业（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120203K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）、财务管理专业（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120204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）、</w:t>
            </w:r>
            <w:proofErr w:type="gramStart"/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审计学</w:t>
            </w:r>
            <w:proofErr w:type="gramEnd"/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专业（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120207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</w:t>
            </w:r>
          </w:p>
          <w:p w:rsidR="00136551" w:rsidRPr="00B06A51" w:rsidRDefault="00136551" w:rsidP="00113968">
            <w:pPr>
              <w:overflowPunct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研究生：会计学（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120201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）、会计（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125300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）、财务管理（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1202Z1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1202Z2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1202Z6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）、审计（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125700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）、审计学（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1202Z1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1202Z2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1202Z3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1202Z7</w:t>
            </w:r>
            <w:r w:rsidRPr="00766B82">
              <w:rPr>
                <w:rFonts w:eastAsia="方正楷体简体" w:hint="eastAsia"/>
                <w:b/>
                <w:w w:val="90"/>
                <w:sz w:val="24"/>
                <w:szCs w:val="24"/>
              </w:rPr>
              <w:t>）</w:t>
            </w:r>
            <w:r w:rsidRPr="00766B82">
              <w:rPr>
                <w:rFonts w:eastAsia="方正楷体简体"/>
                <w:b/>
                <w:w w:val="90"/>
                <w:sz w:val="24"/>
                <w:szCs w:val="24"/>
              </w:rPr>
              <w:t xml:space="preserve"> </w:t>
            </w:r>
            <w:bookmarkEnd w:id="0"/>
            <w:bookmarkEnd w:id="1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具有初级会计资格</w:t>
            </w:r>
            <w:r>
              <w:rPr>
                <w:rFonts w:eastAsia="方正楷体简体"/>
                <w:b/>
                <w:sz w:val="24"/>
                <w:szCs w:val="24"/>
              </w:rPr>
              <w:t>及以上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证书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最高学历为本科的报考者，需具备两年以上基层工作经历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4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723A86">
              <w:rPr>
                <w:rFonts w:eastAsia="方正楷体简体"/>
                <w:b/>
                <w:sz w:val="24"/>
                <w:szCs w:val="24"/>
              </w:rPr>
              <w:t>028-86281409</w:t>
            </w:r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lastRenderedPageBreak/>
              <w:t>《民主法制建设》杂志社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专业技术岗位十一级及以下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全媒体记者岗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0D046B" w:rsidP="000D046B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0D046B">
              <w:rPr>
                <w:rFonts w:eastAsia="方正楷体简体"/>
                <w:b/>
                <w:sz w:val="24"/>
                <w:szCs w:val="24"/>
              </w:rPr>
              <w:t>200063002002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color w:val="000000"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color w:val="FF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C425D6">
              <w:rPr>
                <w:rFonts w:eastAsia="方正楷体简体"/>
                <w:b/>
                <w:szCs w:val="21"/>
              </w:rPr>
              <w:t>1987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zCs w:val="21"/>
              </w:rPr>
              <w:t>日及以后，其中硕士、博士研究生放宽到</w:t>
            </w:r>
            <w:r w:rsidRPr="00C425D6">
              <w:rPr>
                <w:rFonts w:eastAsia="方正楷体简体"/>
                <w:b/>
                <w:szCs w:val="21"/>
              </w:rPr>
              <w:t>1984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pacing w:val="-10"/>
                <w:szCs w:val="21"/>
              </w:rPr>
              <w:t>日及以后。退役军人可在上述年龄基础上再放宽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2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周岁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大学本科及以上学历并取得相应学位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6551" w:rsidRPr="0094174B" w:rsidRDefault="00136551" w:rsidP="009B6AA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eastAsia="方正楷体简体"/>
                <w:b/>
                <w:sz w:val="24"/>
                <w:szCs w:val="24"/>
              </w:rPr>
            </w:pPr>
            <w:r w:rsidRPr="0094174B">
              <w:rPr>
                <w:rFonts w:eastAsia="方正楷体简体" w:hint="eastAsia"/>
                <w:b/>
                <w:sz w:val="24"/>
                <w:szCs w:val="24"/>
              </w:rPr>
              <w:t>本科：汉语言文学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050101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）、新闻学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050301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）、传播学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 xml:space="preserve">     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050304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  <w:p w:rsidR="00136551" w:rsidRPr="00B06A51" w:rsidRDefault="00136551" w:rsidP="009B6AA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eastAsia="方正楷体简体"/>
                <w:b/>
                <w:sz w:val="24"/>
                <w:szCs w:val="24"/>
              </w:rPr>
            </w:pPr>
            <w:r w:rsidRPr="0094174B">
              <w:rPr>
                <w:rFonts w:eastAsia="方正楷体简体" w:hint="eastAsia"/>
                <w:b/>
                <w:sz w:val="24"/>
                <w:szCs w:val="24"/>
              </w:rPr>
              <w:t>研究生：中国语言文学（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050100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）、汉语言文字学（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050103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）、新闻与传播（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055200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）、新闻传播学（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050300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）、新闻学（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050301</w:t>
            </w:r>
            <w:r w:rsidRPr="0094174B"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通过新闻记者资格</w:t>
            </w:r>
            <w:r w:rsidRPr="00B06A51">
              <w:rPr>
                <w:rFonts w:eastAsia="方正楷体简体"/>
                <w:b/>
                <w:spacing w:val="-24"/>
                <w:sz w:val="24"/>
                <w:szCs w:val="24"/>
              </w:rPr>
              <w:t>考试，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具备执业资格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最高学历为本科的报考者，需具备两年以上基层工作经历（新闻工作领域）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94174B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94174B">
              <w:rPr>
                <w:rFonts w:eastAsia="方正楷体简体"/>
                <w:b/>
                <w:sz w:val="24"/>
                <w:szCs w:val="24"/>
              </w:rPr>
              <w:t>028-86281169</w:t>
            </w:r>
          </w:p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四川省人大制度研究和交流中心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专业技术岗位十一级及以下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教学组织岗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0D046B" w:rsidP="00113968">
            <w:pPr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 w:rsidRPr="000D046B">
              <w:rPr>
                <w:rFonts w:eastAsia="仿宋_GB2312"/>
                <w:b/>
                <w:sz w:val="24"/>
                <w:szCs w:val="24"/>
              </w:rPr>
              <w:t>200063003003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autoSpaceDE w:val="0"/>
              <w:autoSpaceDN w:val="0"/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C425D6">
              <w:rPr>
                <w:rFonts w:eastAsia="方正楷体简体"/>
                <w:b/>
                <w:szCs w:val="21"/>
              </w:rPr>
              <w:t>1987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zCs w:val="21"/>
              </w:rPr>
              <w:t>日及以后，其中硕士、博士研究生放宽到</w:t>
            </w:r>
            <w:r w:rsidRPr="00C425D6">
              <w:rPr>
                <w:rFonts w:eastAsia="方正楷体简体"/>
                <w:b/>
                <w:szCs w:val="21"/>
              </w:rPr>
              <w:t>1984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pacing w:val="-10"/>
                <w:szCs w:val="21"/>
              </w:rPr>
              <w:t>日及以后。退役军人可在上述年龄基础上再放宽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2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周岁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大学本科及以上学历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D172D" w:rsidRDefault="00136551" w:rsidP="009B6AAB">
            <w:pPr>
              <w:overflowPunct w:val="0"/>
              <w:spacing w:line="260" w:lineRule="exact"/>
              <w:rPr>
                <w:rFonts w:eastAsia="方正楷体简体"/>
                <w:b/>
                <w:w w:val="90"/>
                <w:sz w:val="24"/>
                <w:szCs w:val="24"/>
              </w:rPr>
            </w:pP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本科：法学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专业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030101K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</w:p>
          <w:p w:rsidR="00136551" w:rsidRPr="00BD172D" w:rsidRDefault="00136551" w:rsidP="009B6AAB">
            <w:pPr>
              <w:overflowPunct w:val="0"/>
              <w:spacing w:line="260" w:lineRule="exact"/>
              <w:rPr>
                <w:rFonts w:eastAsia="方正楷体简体"/>
                <w:b/>
                <w:w w:val="90"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行政管理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专业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（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120402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教育学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专业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（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040101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管理科学</w:t>
            </w:r>
            <w:r>
              <w:rPr>
                <w:rFonts w:eastAsia="方正楷体简体" w:hint="eastAsia"/>
                <w:b/>
                <w:w w:val="90"/>
                <w:sz w:val="24"/>
                <w:szCs w:val="24"/>
              </w:rPr>
              <w:t>专业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（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120101</w:t>
            </w:r>
            <w:r w:rsidRPr="00BD172D">
              <w:rPr>
                <w:rFonts w:eastAsia="方正楷体简体" w:hint="eastAsia"/>
                <w:b/>
                <w:w w:val="90"/>
                <w:sz w:val="24"/>
                <w:szCs w:val="24"/>
              </w:rPr>
              <w:t>）</w:t>
            </w:r>
          </w:p>
          <w:p w:rsidR="00136551" w:rsidRPr="00BD172D" w:rsidRDefault="00136551" w:rsidP="009B6AAB">
            <w:pPr>
              <w:overflowPunct w:val="0"/>
              <w:spacing w:line="260" w:lineRule="exact"/>
              <w:rPr>
                <w:rFonts w:eastAsia="方正楷体简体"/>
                <w:b/>
                <w:w w:val="90"/>
                <w:sz w:val="24"/>
                <w:szCs w:val="24"/>
              </w:rPr>
            </w:pP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研究生：教育学（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0401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教育（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0451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中国语言文学（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0501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</w:p>
          <w:p w:rsidR="00136551" w:rsidRPr="00BD172D" w:rsidRDefault="00136551" w:rsidP="009B6AAB">
            <w:pPr>
              <w:overflowPunct w:val="0"/>
              <w:spacing w:line="260" w:lineRule="exact"/>
              <w:rPr>
                <w:rFonts w:eastAsia="方正楷体简体"/>
                <w:b/>
                <w:w w:val="90"/>
                <w:sz w:val="24"/>
                <w:szCs w:val="24"/>
              </w:rPr>
            </w:pP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公共管理学（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1204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法学（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0301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政治学（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0302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w w:val="90"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马克思主义理论（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0305</w:t>
            </w:r>
            <w:r w:rsidRPr="00BD172D">
              <w:rPr>
                <w:rFonts w:eastAsia="方正楷体简体"/>
                <w:b/>
                <w:w w:val="90"/>
                <w:sz w:val="24"/>
                <w:szCs w:val="24"/>
              </w:rPr>
              <w:t>）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最高学历为本科的报考者，需具备两年以上基层工作经历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>
              <w:rPr>
                <w:rFonts w:eastAsia="方正楷体简体" w:hint="eastAsia"/>
                <w:b/>
                <w:sz w:val="24"/>
                <w:szCs w:val="24"/>
              </w:rPr>
              <w:t>028-86281321</w:t>
            </w:r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lastRenderedPageBreak/>
              <w:t>四川省人大制度研究和交流中心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36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专业技术岗位十级及以下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制度研究岗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0D046B" w:rsidP="000D046B">
            <w:pPr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  <w:r w:rsidRPr="000D046B">
              <w:rPr>
                <w:rFonts w:eastAsia="仿宋_GB2312"/>
                <w:b/>
                <w:sz w:val="24"/>
                <w:szCs w:val="24"/>
              </w:rPr>
              <w:t>20006300300</w:t>
            </w:r>
            <w:r>
              <w:rPr>
                <w:rFonts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jc w:val="center"/>
              <w:rPr>
                <w:rFonts w:eastAsia="方正楷体简体"/>
                <w:b/>
                <w:color w:val="000000"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1984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年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月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17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日及以后</w:t>
            </w:r>
            <w:r>
              <w:rPr>
                <w:rFonts w:eastAsia="方正楷体简体"/>
                <w:b/>
                <w:sz w:val="24"/>
                <w:szCs w:val="24"/>
              </w:rPr>
              <w:t>，退役军人可再放宽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周岁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9B6AAB">
            <w:pPr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硕士研究生及以上学历并取得相应学位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551" w:rsidRPr="00BD172D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研究生：教育学（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0401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教育（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0451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中国语言文学（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0501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</w:p>
          <w:p w:rsidR="00136551" w:rsidRPr="00BD172D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公共管理学（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1204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法学（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0301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</w:p>
          <w:p w:rsidR="00136551" w:rsidRPr="00BD172D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政治学（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0302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</w:p>
          <w:p w:rsidR="00136551" w:rsidRPr="00B06A51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马克思主义理论（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0305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rPr>
                <w:rFonts w:eastAsia="方正楷体简体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028-86281321</w:t>
            </w:r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四川省人大制度研究和交流中心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专业技术岗位十一级及以下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法</w:t>
            </w:r>
            <w:proofErr w:type="gramStart"/>
            <w:r w:rsidRPr="00B06A51">
              <w:rPr>
                <w:rFonts w:eastAsia="方正楷体简体"/>
                <w:b/>
                <w:sz w:val="24"/>
                <w:szCs w:val="24"/>
              </w:rPr>
              <w:t>务</w:t>
            </w:r>
            <w:proofErr w:type="gramEnd"/>
            <w:r w:rsidRPr="00B06A51">
              <w:rPr>
                <w:rFonts w:eastAsia="方正楷体简体"/>
                <w:b/>
                <w:sz w:val="24"/>
                <w:szCs w:val="24"/>
              </w:rPr>
              <w:t>人力资源岗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0D046B" w:rsidP="000D046B">
            <w:pPr>
              <w:spacing w:line="360" w:lineRule="exact"/>
              <w:rPr>
                <w:rFonts w:eastAsia="仿宋_GB2312"/>
                <w:b/>
                <w:sz w:val="24"/>
                <w:szCs w:val="24"/>
              </w:rPr>
            </w:pPr>
            <w:r w:rsidRPr="000D046B">
              <w:rPr>
                <w:rFonts w:eastAsia="仿宋_GB2312"/>
                <w:b/>
                <w:sz w:val="24"/>
                <w:szCs w:val="24"/>
              </w:rPr>
              <w:t>20006300300</w:t>
            </w:r>
            <w:r>
              <w:rPr>
                <w:rFonts w:eastAsia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eastAsia="方正楷体简体"/>
                <w:b/>
                <w:w w:val="95"/>
                <w:sz w:val="24"/>
                <w:szCs w:val="24"/>
              </w:rPr>
            </w:pPr>
            <w:r w:rsidRPr="00C425D6">
              <w:rPr>
                <w:rFonts w:eastAsia="方正楷体简体"/>
                <w:b/>
                <w:szCs w:val="21"/>
              </w:rPr>
              <w:t>1987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zCs w:val="21"/>
              </w:rPr>
              <w:t>日及以后，其中硕士、博士研究生放宽到</w:t>
            </w:r>
            <w:r w:rsidRPr="00C425D6">
              <w:rPr>
                <w:rFonts w:eastAsia="方正楷体简体"/>
                <w:b/>
                <w:szCs w:val="21"/>
              </w:rPr>
              <w:t>1984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pacing w:val="-10"/>
                <w:szCs w:val="21"/>
              </w:rPr>
              <w:t>日及以后。退役军人可在上述年龄基础上再放宽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2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周岁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9B6AAB">
            <w:pPr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大学本科及以上学历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D172D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/>
                <w:b/>
                <w:sz w:val="24"/>
                <w:szCs w:val="24"/>
              </w:rPr>
              <w:t>本科：法学</w:t>
            </w:r>
            <w:r>
              <w:rPr>
                <w:rFonts w:eastAsia="方正楷体简体"/>
                <w:b/>
                <w:sz w:val="24"/>
                <w:szCs w:val="24"/>
              </w:rPr>
              <w:t>专业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030101K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信用风险管理与法律防控</w:t>
            </w:r>
            <w:r>
              <w:rPr>
                <w:rFonts w:eastAsia="方正楷体简体"/>
                <w:b/>
                <w:sz w:val="24"/>
                <w:szCs w:val="24"/>
              </w:rPr>
              <w:t>专业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030104T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人力资源管理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120206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行政管理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120402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劳动与社会保障</w:t>
            </w:r>
            <w:r>
              <w:rPr>
                <w:rFonts w:eastAsia="方正楷体简体"/>
                <w:b/>
                <w:sz w:val="24"/>
                <w:szCs w:val="24"/>
              </w:rPr>
              <w:t>专业</w:t>
            </w:r>
          </w:p>
          <w:p w:rsidR="00136551" w:rsidRPr="00BD172D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120403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 xml:space="preserve"> </w:t>
            </w:r>
          </w:p>
          <w:p w:rsidR="00136551" w:rsidRPr="00BD172D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/>
                <w:b/>
                <w:sz w:val="24"/>
                <w:szCs w:val="24"/>
              </w:rPr>
              <w:t>研究生：法学（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0301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政治学（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0302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马克思主义理论（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0305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新闻传播学（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0503</w:t>
            </w:r>
            <w:r w:rsidRPr="00BD172D">
              <w:rPr>
                <w:rFonts w:eastAsia="方正楷体简体"/>
                <w:b/>
                <w:sz w:val="24"/>
                <w:szCs w:val="24"/>
              </w:rPr>
              <w:t>）</w:t>
            </w:r>
            <w:r>
              <w:rPr>
                <w:rFonts w:eastAsia="方正楷体简体"/>
                <w:b/>
                <w:sz w:val="24"/>
                <w:szCs w:val="24"/>
              </w:rPr>
              <w:t>、</w:t>
            </w:r>
          </w:p>
          <w:p w:rsidR="00136551" w:rsidRPr="00B06A51" w:rsidRDefault="00136551" w:rsidP="009B6AAB">
            <w:pPr>
              <w:overflowPunct w:val="0"/>
              <w:topLinePunct/>
              <w:autoSpaceDE w:val="0"/>
              <w:autoSpaceDN w:val="0"/>
              <w:spacing w:line="270" w:lineRule="exact"/>
              <w:rPr>
                <w:rFonts w:eastAsia="方正楷体简体"/>
                <w:b/>
                <w:sz w:val="24"/>
                <w:szCs w:val="24"/>
              </w:rPr>
            </w:pPr>
            <w:r w:rsidRPr="00BD172D">
              <w:rPr>
                <w:rFonts w:eastAsia="方正楷体简体" w:hint="eastAsia"/>
                <w:b/>
                <w:sz w:val="24"/>
                <w:szCs w:val="24"/>
              </w:rPr>
              <w:t>公共管理学（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1204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工商管理学（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1202</w:t>
            </w:r>
            <w:r w:rsidRPr="00BD17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《公共基础知识》和《综合能力</w:t>
            </w:r>
            <w:bookmarkStart w:id="2" w:name="_GoBack"/>
            <w:bookmarkEnd w:id="2"/>
            <w:r w:rsidRPr="00B06A51">
              <w:rPr>
                <w:rFonts w:eastAsia="方正楷体简体"/>
                <w:b/>
                <w:sz w:val="24"/>
                <w:szCs w:val="24"/>
              </w:rPr>
              <w:t>测试》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最高学历为本科的报考者，需具备两年以上基层工作经历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6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bookmarkStart w:id="3" w:name="OLE_LINK13"/>
            <w:r w:rsidRPr="00E93C2D">
              <w:rPr>
                <w:rFonts w:eastAsia="方正楷体简体" w:hint="eastAsia"/>
                <w:b/>
                <w:sz w:val="24"/>
                <w:szCs w:val="24"/>
              </w:rPr>
              <w:t>028-86281321</w:t>
            </w:r>
            <w:bookmarkEnd w:id="3"/>
          </w:p>
        </w:tc>
      </w:tr>
      <w:tr w:rsidR="00136551" w:rsidRPr="00B06A51" w:rsidTr="009B6AA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lastRenderedPageBreak/>
              <w:t>四川省人大制度研究和交流中心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551" w:rsidRPr="00B06A51" w:rsidRDefault="00136551" w:rsidP="00113968">
            <w:pPr>
              <w:spacing w:line="40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专业技术岗位十一级及以下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会计岗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0D046B" w:rsidP="000D046B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 w:rsidRPr="000D046B">
              <w:rPr>
                <w:rFonts w:eastAsia="仿宋_GB2312"/>
                <w:b/>
                <w:sz w:val="24"/>
                <w:szCs w:val="24"/>
              </w:rPr>
              <w:t>20006300300</w:t>
            </w:r>
            <w:r>
              <w:rPr>
                <w:rFonts w:eastAsia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jc w:val="center"/>
              <w:rPr>
                <w:rFonts w:eastAsia="方正楷体简体"/>
                <w:b/>
                <w:color w:val="000000"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eastAsia="方正楷体简体"/>
                <w:b/>
                <w:w w:val="95"/>
                <w:sz w:val="24"/>
                <w:szCs w:val="24"/>
              </w:rPr>
            </w:pPr>
            <w:r w:rsidRPr="00C425D6">
              <w:rPr>
                <w:rFonts w:eastAsia="方正楷体简体"/>
                <w:b/>
                <w:szCs w:val="21"/>
              </w:rPr>
              <w:t>1987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zCs w:val="21"/>
              </w:rPr>
              <w:t>日及以后，其中硕士、博士研究生放宽到</w:t>
            </w:r>
            <w:r w:rsidRPr="00C425D6">
              <w:rPr>
                <w:rFonts w:eastAsia="方正楷体简体"/>
                <w:b/>
                <w:szCs w:val="21"/>
              </w:rPr>
              <w:t>1984</w:t>
            </w:r>
            <w:r w:rsidRPr="00C425D6">
              <w:rPr>
                <w:rFonts w:eastAsia="方正楷体简体"/>
                <w:b/>
                <w:szCs w:val="21"/>
              </w:rPr>
              <w:t>年</w:t>
            </w:r>
            <w:r w:rsidRPr="00C425D6">
              <w:rPr>
                <w:rFonts w:eastAsia="方正楷体简体"/>
                <w:b/>
                <w:szCs w:val="21"/>
              </w:rPr>
              <w:t>3</w:t>
            </w:r>
            <w:r w:rsidRPr="00C425D6">
              <w:rPr>
                <w:rFonts w:eastAsia="方正楷体简体"/>
                <w:b/>
                <w:szCs w:val="21"/>
              </w:rPr>
              <w:t>月</w:t>
            </w:r>
            <w:r w:rsidRPr="00C425D6">
              <w:rPr>
                <w:rFonts w:eastAsia="方正楷体简体"/>
                <w:b/>
                <w:szCs w:val="21"/>
              </w:rPr>
              <w:t>17</w:t>
            </w:r>
            <w:r w:rsidRPr="00C425D6">
              <w:rPr>
                <w:rFonts w:eastAsia="方正楷体简体"/>
                <w:b/>
                <w:spacing w:val="-10"/>
                <w:szCs w:val="21"/>
              </w:rPr>
              <w:t>日及以后。退役军人可在上述年龄基础上再放宽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2</w:t>
            </w:r>
            <w:r w:rsidRPr="00C425D6">
              <w:rPr>
                <w:rFonts w:eastAsia="方正楷体简体" w:hint="eastAsia"/>
                <w:b/>
                <w:spacing w:val="-10"/>
                <w:szCs w:val="21"/>
              </w:rPr>
              <w:t>周岁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大学本科及以上学历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E93C2D" w:rsidRDefault="00136551" w:rsidP="00113968">
            <w:pPr>
              <w:overflowPunct w:val="0"/>
              <w:autoSpaceDE w:val="0"/>
              <w:autoSpaceDN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E93C2D">
              <w:rPr>
                <w:rFonts w:eastAsia="方正楷体简体" w:hint="eastAsia"/>
                <w:b/>
                <w:sz w:val="24"/>
                <w:szCs w:val="24"/>
              </w:rPr>
              <w:t>本科：财务管理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120204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会计学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120203K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  <w:p w:rsidR="00136551" w:rsidRPr="00E93C2D" w:rsidRDefault="00136551" w:rsidP="00113968">
            <w:pPr>
              <w:overflowPunct w:val="0"/>
              <w:autoSpaceDE w:val="0"/>
              <w:autoSpaceDN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proofErr w:type="gramStart"/>
            <w:r w:rsidRPr="00E93C2D">
              <w:rPr>
                <w:rFonts w:eastAsia="方正楷体简体" w:hint="eastAsia"/>
                <w:b/>
                <w:sz w:val="24"/>
                <w:szCs w:val="24"/>
              </w:rPr>
              <w:t>审计学</w:t>
            </w:r>
            <w:proofErr w:type="gramEnd"/>
            <w:r>
              <w:rPr>
                <w:rFonts w:eastAsia="方正楷体简体" w:hint="eastAsia"/>
                <w:b/>
                <w:sz w:val="24"/>
                <w:szCs w:val="24"/>
              </w:rPr>
              <w:t>专业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（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120207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  <w:p w:rsidR="00136551" w:rsidRPr="00B06A51" w:rsidRDefault="00136551" w:rsidP="00113968">
            <w:pPr>
              <w:overflowPunct w:val="0"/>
              <w:autoSpaceDE w:val="0"/>
              <w:autoSpaceDN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E93C2D">
              <w:rPr>
                <w:rFonts w:eastAsia="方正楷体简体" w:hint="eastAsia"/>
                <w:b/>
                <w:sz w:val="24"/>
                <w:szCs w:val="24"/>
              </w:rPr>
              <w:t>研究生：会计（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1253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  <w:r>
              <w:rPr>
                <w:rFonts w:eastAsia="方正楷体简体" w:hint="eastAsia"/>
                <w:b/>
                <w:sz w:val="24"/>
                <w:szCs w:val="24"/>
              </w:rPr>
              <w:t>、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审计（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1257</w:t>
            </w:r>
            <w:r w:rsidRPr="00E93C2D">
              <w:rPr>
                <w:rFonts w:eastAsia="方正楷体简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具有初级会计资格及以上证书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overflowPunct w:val="0"/>
              <w:spacing w:line="28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400" w:lineRule="exact"/>
              <w:jc w:val="center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3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：</w:t>
            </w:r>
            <w:r w:rsidRPr="00B06A51">
              <w:rPr>
                <w:rFonts w:eastAsia="方正楷体简体"/>
                <w:b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B06A51">
              <w:rPr>
                <w:rFonts w:eastAsia="方正楷体简体"/>
                <w:b/>
                <w:sz w:val="24"/>
                <w:szCs w:val="24"/>
              </w:rPr>
              <w:t>最高学历为本科的报考者，需具备两年以上基层工作经历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1" w:rsidRPr="00B06A51" w:rsidRDefault="00136551" w:rsidP="00113968">
            <w:pPr>
              <w:spacing w:line="320" w:lineRule="exact"/>
              <w:rPr>
                <w:rFonts w:eastAsia="方正楷体简体"/>
                <w:b/>
                <w:sz w:val="24"/>
                <w:szCs w:val="24"/>
              </w:rPr>
            </w:pPr>
            <w:r w:rsidRPr="00E93C2D">
              <w:rPr>
                <w:rFonts w:eastAsia="方正楷体简体" w:hint="eastAsia"/>
                <w:b/>
                <w:sz w:val="24"/>
                <w:szCs w:val="24"/>
              </w:rPr>
              <w:t>028-86281321</w:t>
            </w:r>
          </w:p>
        </w:tc>
      </w:tr>
    </w:tbl>
    <w:p w:rsidR="00136551" w:rsidRPr="00B06A51" w:rsidRDefault="00136551" w:rsidP="00136551">
      <w:pPr>
        <w:ind w:firstLineChars="100" w:firstLine="241"/>
        <w:rPr>
          <w:rFonts w:eastAsia="楷体_GB2312"/>
          <w:b/>
          <w:sz w:val="24"/>
          <w:szCs w:val="24"/>
        </w:rPr>
      </w:pPr>
      <w:r w:rsidRPr="00B06A51">
        <w:rPr>
          <w:rFonts w:eastAsia="楷体_GB2312"/>
          <w:b/>
          <w:sz w:val="24"/>
          <w:szCs w:val="24"/>
        </w:rPr>
        <w:t>注：本表各岗位相关的其他条件及要求请见本公告正文。</w:t>
      </w:r>
    </w:p>
    <w:p w:rsidR="00353FDB" w:rsidRPr="00B06A51" w:rsidRDefault="00353FDB" w:rsidP="009B6AAB">
      <w:pPr>
        <w:spacing w:line="600" w:lineRule="exact"/>
        <w:rPr>
          <w:rStyle w:val="style51"/>
          <w:b/>
          <w:color w:val="auto"/>
          <w:sz w:val="32"/>
          <w:szCs w:val="32"/>
        </w:rPr>
      </w:pPr>
    </w:p>
    <w:sectPr w:rsidR="00353FDB" w:rsidRPr="00B06A51" w:rsidSect="009B6AAB">
      <w:footerReference w:type="even" r:id="rId10"/>
      <w:footerReference w:type="default" r:id="rId11"/>
      <w:pgSz w:w="16840" w:h="11907" w:orient="landscape" w:code="9"/>
      <w:pgMar w:top="1588" w:right="2098" w:bottom="1588" w:left="181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9E" w:rsidRDefault="000F239E">
      <w:r>
        <w:separator/>
      </w:r>
    </w:p>
  </w:endnote>
  <w:endnote w:type="continuationSeparator" w:id="0">
    <w:p w:rsidR="000F239E" w:rsidRDefault="000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B" w:rsidRPr="00BF6139" w:rsidRDefault="0094174B">
    <w:pPr>
      <w:pStyle w:val="a4"/>
      <w:rPr>
        <w:sz w:val="28"/>
        <w:szCs w:val="28"/>
      </w:rPr>
    </w:pPr>
    <w:r w:rsidRPr="00BF6139">
      <w:rPr>
        <w:sz w:val="28"/>
        <w:szCs w:val="28"/>
      </w:rPr>
      <w:t>—</w:t>
    </w:r>
    <w:r w:rsidRPr="00BF6139">
      <w:rPr>
        <w:sz w:val="28"/>
        <w:szCs w:val="28"/>
      </w:rPr>
      <w:fldChar w:fldCharType="begin"/>
    </w:r>
    <w:r w:rsidRPr="00BF6139">
      <w:rPr>
        <w:sz w:val="28"/>
        <w:szCs w:val="28"/>
      </w:rPr>
      <w:instrText>PAGE   \* MERGEFORMAT</w:instrText>
    </w:r>
    <w:r w:rsidRPr="00BF6139">
      <w:rPr>
        <w:sz w:val="28"/>
        <w:szCs w:val="28"/>
      </w:rPr>
      <w:fldChar w:fldCharType="separate"/>
    </w:r>
    <w:r w:rsidR="009B6AAB" w:rsidRPr="009B6AAB">
      <w:rPr>
        <w:noProof/>
        <w:sz w:val="28"/>
        <w:szCs w:val="28"/>
        <w:lang w:val="zh-CN"/>
      </w:rPr>
      <w:t>4</w:t>
    </w:r>
    <w:r w:rsidRPr="00BF6139">
      <w:rPr>
        <w:sz w:val="28"/>
        <w:szCs w:val="28"/>
      </w:rPr>
      <w:fldChar w:fldCharType="end"/>
    </w:r>
    <w:r w:rsidRPr="00BF6139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B" w:rsidRPr="00BF6139" w:rsidRDefault="0094174B">
    <w:pPr>
      <w:pStyle w:val="a4"/>
      <w:jc w:val="right"/>
      <w:rPr>
        <w:sz w:val="28"/>
        <w:szCs w:val="28"/>
      </w:rPr>
    </w:pPr>
    <w:r w:rsidRPr="00BF6139"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-1474134772"/>
        <w:docPartObj>
          <w:docPartGallery w:val="Page Numbers (Bottom of Page)"/>
          <w:docPartUnique/>
        </w:docPartObj>
      </w:sdtPr>
      <w:sdtEndPr/>
      <w:sdtContent>
        <w:r w:rsidRPr="00BF6139">
          <w:rPr>
            <w:sz w:val="28"/>
            <w:szCs w:val="28"/>
          </w:rPr>
          <w:fldChar w:fldCharType="begin"/>
        </w:r>
        <w:r w:rsidRPr="00BF6139">
          <w:rPr>
            <w:sz w:val="28"/>
            <w:szCs w:val="28"/>
          </w:rPr>
          <w:instrText>PAGE   \* MERGEFORMAT</w:instrText>
        </w:r>
        <w:r w:rsidRPr="00BF6139">
          <w:rPr>
            <w:sz w:val="28"/>
            <w:szCs w:val="28"/>
          </w:rPr>
          <w:fldChar w:fldCharType="separate"/>
        </w:r>
        <w:r w:rsidR="009B6AAB" w:rsidRPr="009B6AAB">
          <w:rPr>
            <w:noProof/>
            <w:sz w:val="28"/>
            <w:szCs w:val="28"/>
            <w:lang w:val="zh-CN"/>
          </w:rPr>
          <w:t>3</w:t>
        </w:r>
        <w:r w:rsidRPr="00BF6139">
          <w:rPr>
            <w:sz w:val="28"/>
            <w:szCs w:val="28"/>
          </w:rPr>
          <w:fldChar w:fldCharType="end"/>
        </w:r>
        <w:r w:rsidRPr="00BF6139">
          <w:rPr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9E" w:rsidRDefault="000F239E">
      <w:r>
        <w:separator/>
      </w:r>
    </w:p>
  </w:footnote>
  <w:footnote w:type="continuationSeparator" w:id="0">
    <w:p w:rsidR="000F239E" w:rsidRDefault="000F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04883"/>
    <w:multiLevelType w:val="hybridMultilevel"/>
    <w:tmpl w:val="F0E8B8F6"/>
    <w:lvl w:ilvl="0" w:tplc="80804AEE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CA475C"/>
    <w:multiLevelType w:val="hybridMultilevel"/>
    <w:tmpl w:val="F8C65EA6"/>
    <w:lvl w:ilvl="0" w:tplc="82D0EE2E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034813"/>
    <w:multiLevelType w:val="hybridMultilevel"/>
    <w:tmpl w:val="FD0C47D6"/>
    <w:lvl w:ilvl="0" w:tplc="9B76A68C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ECC3B18"/>
    <w:multiLevelType w:val="singleLevel"/>
    <w:tmpl w:val="7ECC3B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OGQzZmIyNDI3Yzk1NDg2NjkxNmZjZTc3ZmMyNWUifQ=="/>
  </w:docVars>
  <w:rsids>
    <w:rsidRoot w:val="00530C97"/>
    <w:rsid w:val="A5D7D60E"/>
    <w:rsid w:val="FFBF3178"/>
    <w:rsid w:val="00001370"/>
    <w:rsid w:val="0002733A"/>
    <w:rsid w:val="00031B2C"/>
    <w:rsid w:val="00045711"/>
    <w:rsid w:val="000740DE"/>
    <w:rsid w:val="00085F14"/>
    <w:rsid w:val="00092F00"/>
    <w:rsid w:val="000A1948"/>
    <w:rsid w:val="000B3CF3"/>
    <w:rsid w:val="000B69C8"/>
    <w:rsid w:val="000D046B"/>
    <w:rsid w:val="000E108E"/>
    <w:rsid w:val="000F239E"/>
    <w:rsid w:val="00113865"/>
    <w:rsid w:val="00121034"/>
    <w:rsid w:val="00132529"/>
    <w:rsid w:val="001352CD"/>
    <w:rsid w:val="00136551"/>
    <w:rsid w:val="0016739C"/>
    <w:rsid w:val="0018227B"/>
    <w:rsid w:val="00182454"/>
    <w:rsid w:val="001A24E1"/>
    <w:rsid w:val="001B6D0B"/>
    <w:rsid w:val="001D08C8"/>
    <w:rsid w:val="002123C7"/>
    <w:rsid w:val="00233906"/>
    <w:rsid w:val="00253B3B"/>
    <w:rsid w:val="0027624D"/>
    <w:rsid w:val="002869B3"/>
    <w:rsid w:val="00297F75"/>
    <w:rsid w:val="002A52A7"/>
    <w:rsid w:val="002A60AB"/>
    <w:rsid w:val="002B143E"/>
    <w:rsid w:val="002C2984"/>
    <w:rsid w:val="002D63E2"/>
    <w:rsid w:val="002D6715"/>
    <w:rsid w:val="002F1516"/>
    <w:rsid w:val="0030037C"/>
    <w:rsid w:val="0032528D"/>
    <w:rsid w:val="00334B90"/>
    <w:rsid w:val="0035120F"/>
    <w:rsid w:val="00353FDB"/>
    <w:rsid w:val="003608B0"/>
    <w:rsid w:val="0036302A"/>
    <w:rsid w:val="00363B96"/>
    <w:rsid w:val="0036619A"/>
    <w:rsid w:val="00370BE7"/>
    <w:rsid w:val="003D2AAD"/>
    <w:rsid w:val="003D2FD2"/>
    <w:rsid w:val="003E1A34"/>
    <w:rsid w:val="003E6FFA"/>
    <w:rsid w:val="004011B2"/>
    <w:rsid w:val="00406A62"/>
    <w:rsid w:val="00424EE9"/>
    <w:rsid w:val="0046407B"/>
    <w:rsid w:val="00467E92"/>
    <w:rsid w:val="00471736"/>
    <w:rsid w:val="004728E6"/>
    <w:rsid w:val="00492A01"/>
    <w:rsid w:val="004A3A6C"/>
    <w:rsid w:val="004A462A"/>
    <w:rsid w:val="004B395C"/>
    <w:rsid w:val="004B39D6"/>
    <w:rsid w:val="004B4E92"/>
    <w:rsid w:val="004C0348"/>
    <w:rsid w:val="004C1308"/>
    <w:rsid w:val="00523956"/>
    <w:rsid w:val="00530C97"/>
    <w:rsid w:val="00545DAD"/>
    <w:rsid w:val="005535A6"/>
    <w:rsid w:val="005639AD"/>
    <w:rsid w:val="00584067"/>
    <w:rsid w:val="005C7CF8"/>
    <w:rsid w:val="005D47D8"/>
    <w:rsid w:val="005E4745"/>
    <w:rsid w:val="005F1480"/>
    <w:rsid w:val="005F6622"/>
    <w:rsid w:val="00607B10"/>
    <w:rsid w:val="00642BF1"/>
    <w:rsid w:val="00650565"/>
    <w:rsid w:val="006828BB"/>
    <w:rsid w:val="006D78AA"/>
    <w:rsid w:val="006D7D52"/>
    <w:rsid w:val="006F6869"/>
    <w:rsid w:val="006F727C"/>
    <w:rsid w:val="007077C9"/>
    <w:rsid w:val="00712B7D"/>
    <w:rsid w:val="00723A86"/>
    <w:rsid w:val="00754E25"/>
    <w:rsid w:val="00764587"/>
    <w:rsid w:val="00766B82"/>
    <w:rsid w:val="00772019"/>
    <w:rsid w:val="0077334D"/>
    <w:rsid w:val="007976FC"/>
    <w:rsid w:val="00797D7A"/>
    <w:rsid w:val="007A0292"/>
    <w:rsid w:val="007D6A18"/>
    <w:rsid w:val="008318E8"/>
    <w:rsid w:val="00834281"/>
    <w:rsid w:val="00837EA4"/>
    <w:rsid w:val="00842931"/>
    <w:rsid w:val="0084371F"/>
    <w:rsid w:val="00856064"/>
    <w:rsid w:val="00873B3A"/>
    <w:rsid w:val="008A58AC"/>
    <w:rsid w:val="008C1594"/>
    <w:rsid w:val="008C79DC"/>
    <w:rsid w:val="008D1489"/>
    <w:rsid w:val="008D4C89"/>
    <w:rsid w:val="00910BC9"/>
    <w:rsid w:val="009207C0"/>
    <w:rsid w:val="00922A83"/>
    <w:rsid w:val="0094174B"/>
    <w:rsid w:val="00945FC2"/>
    <w:rsid w:val="0096497C"/>
    <w:rsid w:val="009655A7"/>
    <w:rsid w:val="00970DF7"/>
    <w:rsid w:val="00973383"/>
    <w:rsid w:val="009737A3"/>
    <w:rsid w:val="00974138"/>
    <w:rsid w:val="00980863"/>
    <w:rsid w:val="009A3926"/>
    <w:rsid w:val="009B6AAB"/>
    <w:rsid w:val="009D1E49"/>
    <w:rsid w:val="009E1D0D"/>
    <w:rsid w:val="009F4739"/>
    <w:rsid w:val="009F5ED3"/>
    <w:rsid w:val="00A03B3E"/>
    <w:rsid w:val="00A17EE3"/>
    <w:rsid w:val="00A65F96"/>
    <w:rsid w:val="00A77555"/>
    <w:rsid w:val="00A83A33"/>
    <w:rsid w:val="00A93AFB"/>
    <w:rsid w:val="00AA4A91"/>
    <w:rsid w:val="00AC3741"/>
    <w:rsid w:val="00AC3748"/>
    <w:rsid w:val="00AD4385"/>
    <w:rsid w:val="00AF29F7"/>
    <w:rsid w:val="00AF487F"/>
    <w:rsid w:val="00B06A51"/>
    <w:rsid w:val="00B230D6"/>
    <w:rsid w:val="00B44FF6"/>
    <w:rsid w:val="00B61FD5"/>
    <w:rsid w:val="00B713AA"/>
    <w:rsid w:val="00B854A0"/>
    <w:rsid w:val="00BD172D"/>
    <w:rsid w:val="00BF1E52"/>
    <w:rsid w:val="00BF6139"/>
    <w:rsid w:val="00C31BA3"/>
    <w:rsid w:val="00C35041"/>
    <w:rsid w:val="00C607C2"/>
    <w:rsid w:val="00C86B69"/>
    <w:rsid w:val="00C90B93"/>
    <w:rsid w:val="00C964C9"/>
    <w:rsid w:val="00CD11B2"/>
    <w:rsid w:val="00CD131B"/>
    <w:rsid w:val="00CD5C23"/>
    <w:rsid w:val="00CE23ED"/>
    <w:rsid w:val="00CE47FC"/>
    <w:rsid w:val="00CF0F47"/>
    <w:rsid w:val="00CF5290"/>
    <w:rsid w:val="00D13CE1"/>
    <w:rsid w:val="00D43FC1"/>
    <w:rsid w:val="00D50235"/>
    <w:rsid w:val="00D55966"/>
    <w:rsid w:val="00D74BE4"/>
    <w:rsid w:val="00DA0372"/>
    <w:rsid w:val="00DA7AF1"/>
    <w:rsid w:val="00DB600A"/>
    <w:rsid w:val="00DD0468"/>
    <w:rsid w:val="00DD4EC2"/>
    <w:rsid w:val="00DD75A7"/>
    <w:rsid w:val="00DE0234"/>
    <w:rsid w:val="00E16576"/>
    <w:rsid w:val="00E325F8"/>
    <w:rsid w:val="00E3656F"/>
    <w:rsid w:val="00E378B4"/>
    <w:rsid w:val="00E529F5"/>
    <w:rsid w:val="00E66D88"/>
    <w:rsid w:val="00E74C73"/>
    <w:rsid w:val="00E815D3"/>
    <w:rsid w:val="00E856B2"/>
    <w:rsid w:val="00E93C2D"/>
    <w:rsid w:val="00EB1954"/>
    <w:rsid w:val="00EB4AF2"/>
    <w:rsid w:val="00EB7649"/>
    <w:rsid w:val="00ED60E1"/>
    <w:rsid w:val="00EE26C5"/>
    <w:rsid w:val="00EF4CB4"/>
    <w:rsid w:val="00F12A96"/>
    <w:rsid w:val="00F32FDA"/>
    <w:rsid w:val="00F37086"/>
    <w:rsid w:val="00F53E4D"/>
    <w:rsid w:val="00F873A2"/>
    <w:rsid w:val="00FA1596"/>
    <w:rsid w:val="00FC2649"/>
    <w:rsid w:val="00FD0D9F"/>
    <w:rsid w:val="00FE0495"/>
    <w:rsid w:val="00FE7D29"/>
    <w:rsid w:val="00FF40A1"/>
    <w:rsid w:val="2DF23696"/>
    <w:rsid w:val="2E0C1823"/>
    <w:rsid w:val="48242B78"/>
    <w:rsid w:val="52390285"/>
    <w:rsid w:val="64FA55A4"/>
    <w:rsid w:val="6E96FBF3"/>
    <w:rsid w:val="70653470"/>
    <w:rsid w:val="744E668D"/>
    <w:rsid w:val="75FD77C6"/>
    <w:rsid w:val="7FE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header"/>
    <w:basedOn w:val="a"/>
    <w:link w:val="Char1"/>
    <w:rsid w:val="006F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6F6869"/>
    <w:rPr>
      <w:kern w:val="2"/>
      <w:sz w:val="18"/>
      <w:szCs w:val="18"/>
    </w:rPr>
  </w:style>
  <w:style w:type="character" w:styleId="a9">
    <w:name w:val="Hyperlink"/>
    <w:basedOn w:val="a0"/>
    <w:rsid w:val="00873B3A"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rsid w:val="00F32FDA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header"/>
    <w:basedOn w:val="a"/>
    <w:link w:val="Char1"/>
    <w:rsid w:val="006F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6F6869"/>
    <w:rPr>
      <w:kern w:val="2"/>
      <w:sz w:val="18"/>
      <w:szCs w:val="18"/>
    </w:rPr>
  </w:style>
  <w:style w:type="character" w:styleId="a9">
    <w:name w:val="Hyperlink"/>
    <w:basedOn w:val="a0"/>
    <w:rsid w:val="00873B3A"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rsid w:val="00F32FDA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76BC0-7DA7-4C69-832A-0E6A4B56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1487</Words>
  <Characters>583</Characters>
  <Application>Microsoft Office Word</Application>
  <DocSecurity>0</DocSecurity>
  <Lines>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scrd</dc:creator>
  <cp:lastModifiedBy>China</cp:lastModifiedBy>
  <cp:revision>3</cp:revision>
  <cp:lastPrinted>2026-03-10T08:56:00Z</cp:lastPrinted>
  <dcterms:created xsi:type="dcterms:W3CDTF">2026-03-10T09:06:00Z</dcterms:created>
  <dcterms:modified xsi:type="dcterms:W3CDTF">2026-03-10T09:31:00Z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c04c22ee88c9400e9b9304f9ad14aac3</vt:lpwstr>
  </property>
</Properties>
</file>